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9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3259"/>
        <w:gridCol w:w="3259"/>
        <w:gridCol w:w="3260"/>
      </w:tblGrid>
      <w:tr w:rsidR="00E170EA" w:rsidTr="00563BA7">
        <w:tc>
          <w:tcPr>
            <w:tcW w:w="3259" w:type="dxa"/>
            <w:noWrap/>
            <w:tcMar>
              <w:left w:w="0" w:type="dxa"/>
              <w:right w:w="0" w:type="dxa"/>
            </w:tcMar>
            <w:vAlign w:val="center"/>
          </w:tcPr>
          <w:p w:rsidR="00E170EA" w:rsidRDefault="00E170EA" w:rsidP="00563BA7">
            <w:r>
              <w:rPr>
                <w:noProof/>
                <w:lang w:eastAsia="it-IT"/>
              </w:rPr>
              <w:drawing>
                <wp:inline distT="0" distB="0" distL="0" distR="0">
                  <wp:extent cx="1876425" cy="789940"/>
                  <wp:effectExtent l="19050" t="0" r="9525" b="0"/>
                  <wp:docPr id="7"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rcRect/>
                          <a:stretch>
                            <a:fillRect/>
                          </a:stretch>
                        </pic:blipFill>
                        <pic:spPr bwMode="auto">
                          <a:xfrm>
                            <a:off x="0" y="0"/>
                            <a:ext cx="1876425" cy="789940"/>
                          </a:xfrm>
                          <a:prstGeom prst="rect">
                            <a:avLst/>
                          </a:prstGeom>
                          <a:noFill/>
                          <a:ln w="9525">
                            <a:noFill/>
                            <a:miter lim="800000"/>
                            <a:headEnd/>
                            <a:tailEnd/>
                          </a:ln>
                        </pic:spPr>
                      </pic:pic>
                    </a:graphicData>
                  </a:graphic>
                </wp:inline>
              </w:drawing>
            </w:r>
          </w:p>
        </w:tc>
        <w:tc>
          <w:tcPr>
            <w:tcW w:w="3259" w:type="dxa"/>
            <w:noWrap/>
            <w:tcMar>
              <w:left w:w="0" w:type="dxa"/>
              <w:right w:w="0" w:type="dxa"/>
            </w:tcMar>
            <w:vAlign w:val="center"/>
          </w:tcPr>
          <w:p w:rsidR="00E170EA" w:rsidRDefault="00E170EA" w:rsidP="00563BA7">
            <w:pPr>
              <w:jc w:val="center"/>
            </w:pPr>
            <w:r>
              <w:rPr>
                <w:noProof/>
                <w:lang w:eastAsia="it-IT"/>
              </w:rPr>
              <w:drawing>
                <wp:inline distT="0" distB="0" distL="0" distR="0">
                  <wp:extent cx="1875600" cy="653771"/>
                  <wp:effectExtent l="19050" t="0" r="0" b="0"/>
                  <wp:docPr id="9"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srcRect/>
                          <a:stretch>
                            <a:fillRect/>
                          </a:stretch>
                        </pic:blipFill>
                        <pic:spPr bwMode="auto">
                          <a:xfrm>
                            <a:off x="0" y="0"/>
                            <a:ext cx="1875600" cy="653771"/>
                          </a:xfrm>
                          <a:prstGeom prst="rect">
                            <a:avLst/>
                          </a:prstGeom>
                          <a:noFill/>
                          <a:ln w="9525">
                            <a:noFill/>
                            <a:miter lim="800000"/>
                            <a:headEnd/>
                            <a:tailEnd/>
                          </a:ln>
                        </pic:spPr>
                      </pic:pic>
                    </a:graphicData>
                  </a:graphic>
                </wp:inline>
              </w:drawing>
            </w:r>
          </w:p>
        </w:tc>
        <w:tc>
          <w:tcPr>
            <w:tcW w:w="3260" w:type="dxa"/>
            <w:noWrap/>
            <w:tcMar>
              <w:left w:w="0" w:type="dxa"/>
              <w:right w:w="0" w:type="dxa"/>
            </w:tcMar>
            <w:vAlign w:val="center"/>
          </w:tcPr>
          <w:p w:rsidR="00E170EA" w:rsidRDefault="00E170EA" w:rsidP="00563BA7">
            <w:pPr>
              <w:jc w:val="right"/>
            </w:pPr>
            <w:r>
              <w:rPr>
                <w:noProof/>
                <w:lang w:eastAsia="it-IT"/>
              </w:rPr>
              <w:drawing>
                <wp:inline distT="0" distB="0" distL="0" distR="0">
                  <wp:extent cx="1876425" cy="760095"/>
                  <wp:effectExtent l="19050" t="0" r="9525" b="0"/>
                  <wp:docPr id="10"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cstate="print"/>
                          <a:srcRect/>
                          <a:stretch>
                            <a:fillRect/>
                          </a:stretch>
                        </pic:blipFill>
                        <pic:spPr bwMode="auto">
                          <a:xfrm>
                            <a:off x="0" y="0"/>
                            <a:ext cx="1876425" cy="760095"/>
                          </a:xfrm>
                          <a:prstGeom prst="rect">
                            <a:avLst/>
                          </a:prstGeom>
                          <a:noFill/>
                          <a:ln w="9525">
                            <a:noFill/>
                            <a:miter lim="800000"/>
                            <a:headEnd/>
                            <a:tailEnd/>
                          </a:ln>
                        </pic:spPr>
                      </pic:pic>
                    </a:graphicData>
                  </a:graphic>
                </wp:inline>
              </w:drawing>
            </w:r>
          </w:p>
        </w:tc>
      </w:tr>
      <w:tr w:rsidR="00563BA7" w:rsidTr="00563BA7">
        <w:tc>
          <w:tcPr>
            <w:tcW w:w="3259" w:type="dxa"/>
            <w:noWrap/>
            <w:tcMar>
              <w:left w:w="0" w:type="dxa"/>
              <w:right w:w="0" w:type="dxa"/>
            </w:tcMar>
            <w:vAlign w:val="center"/>
          </w:tcPr>
          <w:p w:rsidR="00563BA7" w:rsidRDefault="00563BA7" w:rsidP="00563BA7">
            <w:pPr>
              <w:rPr>
                <w:noProof/>
                <w:lang w:eastAsia="it-IT"/>
              </w:rPr>
            </w:pPr>
          </w:p>
        </w:tc>
        <w:tc>
          <w:tcPr>
            <w:tcW w:w="3259" w:type="dxa"/>
            <w:noWrap/>
            <w:tcMar>
              <w:left w:w="0" w:type="dxa"/>
              <w:right w:w="0" w:type="dxa"/>
            </w:tcMar>
            <w:vAlign w:val="center"/>
          </w:tcPr>
          <w:p w:rsidR="00563BA7" w:rsidRDefault="00563BA7" w:rsidP="00563BA7">
            <w:pPr>
              <w:rPr>
                <w:noProof/>
                <w:lang w:eastAsia="it-IT"/>
              </w:rPr>
            </w:pPr>
          </w:p>
        </w:tc>
        <w:tc>
          <w:tcPr>
            <w:tcW w:w="3260" w:type="dxa"/>
            <w:noWrap/>
            <w:tcMar>
              <w:left w:w="0" w:type="dxa"/>
              <w:right w:w="0" w:type="dxa"/>
            </w:tcMar>
            <w:vAlign w:val="center"/>
          </w:tcPr>
          <w:p w:rsidR="00563BA7" w:rsidRDefault="00563BA7" w:rsidP="00563BA7">
            <w:pPr>
              <w:rPr>
                <w:noProof/>
                <w:lang w:eastAsia="it-IT"/>
              </w:rPr>
            </w:pPr>
          </w:p>
        </w:tc>
      </w:tr>
      <w:tr w:rsidR="00E170EA" w:rsidTr="00563BA7">
        <w:tc>
          <w:tcPr>
            <w:tcW w:w="3259" w:type="dxa"/>
            <w:tcMar>
              <w:left w:w="0" w:type="dxa"/>
              <w:right w:w="0" w:type="dxa"/>
            </w:tcMar>
          </w:tcPr>
          <w:p w:rsidR="00E170EA" w:rsidRDefault="00E170EA">
            <w:r>
              <w:rPr>
                <w:noProof/>
                <w:lang w:eastAsia="it-IT"/>
              </w:rPr>
              <w:drawing>
                <wp:inline distT="0" distB="0" distL="0" distR="0">
                  <wp:extent cx="574958" cy="756000"/>
                  <wp:effectExtent l="19050" t="0" r="0" b="0"/>
                  <wp:docPr id="15" name="Immagine 4" descr="http://www.cgilimola.it/wordpress/wp-content/uploads/2013/03/logo-cgil-s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gilimola.it/wordpress/wp-content/uploads/2013/03/logo-cgil-spi.jpg"/>
                          <pic:cNvPicPr>
                            <a:picLocks noChangeAspect="1" noChangeArrowheads="1"/>
                          </pic:cNvPicPr>
                        </pic:nvPicPr>
                        <pic:blipFill>
                          <a:blip r:embed="rId11" cstate="print"/>
                          <a:srcRect r="49460"/>
                          <a:stretch>
                            <a:fillRect/>
                          </a:stretch>
                        </pic:blipFill>
                        <pic:spPr bwMode="auto">
                          <a:xfrm>
                            <a:off x="0" y="0"/>
                            <a:ext cx="574958" cy="756000"/>
                          </a:xfrm>
                          <a:prstGeom prst="rect">
                            <a:avLst/>
                          </a:prstGeom>
                          <a:noFill/>
                          <a:ln w="9525">
                            <a:noFill/>
                            <a:miter lim="800000"/>
                            <a:headEnd/>
                            <a:tailEnd/>
                          </a:ln>
                        </pic:spPr>
                      </pic:pic>
                    </a:graphicData>
                  </a:graphic>
                </wp:inline>
              </w:drawing>
            </w:r>
          </w:p>
        </w:tc>
        <w:tc>
          <w:tcPr>
            <w:tcW w:w="3259" w:type="dxa"/>
            <w:tcMar>
              <w:left w:w="0" w:type="dxa"/>
              <w:right w:w="0" w:type="dxa"/>
            </w:tcMar>
            <w:vAlign w:val="center"/>
          </w:tcPr>
          <w:p w:rsidR="00E170EA" w:rsidRDefault="00E170EA" w:rsidP="00E170EA">
            <w:pPr>
              <w:jc w:val="center"/>
            </w:pPr>
            <w:r>
              <w:rPr>
                <w:noProof/>
                <w:lang w:eastAsia="it-IT"/>
              </w:rPr>
              <w:drawing>
                <wp:inline distT="0" distB="0" distL="0" distR="0">
                  <wp:extent cx="1875600" cy="668140"/>
                  <wp:effectExtent l="19050" t="0" r="0" b="0"/>
                  <wp:docPr id="13"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srcRect/>
                          <a:stretch>
                            <a:fillRect/>
                          </a:stretch>
                        </pic:blipFill>
                        <pic:spPr bwMode="auto">
                          <a:xfrm>
                            <a:off x="0" y="0"/>
                            <a:ext cx="1875600" cy="668140"/>
                          </a:xfrm>
                          <a:prstGeom prst="rect">
                            <a:avLst/>
                          </a:prstGeom>
                          <a:noFill/>
                          <a:ln w="9525">
                            <a:noFill/>
                            <a:miter lim="800000"/>
                            <a:headEnd/>
                            <a:tailEnd/>
                          </a:ln>
                        </pic:spPr>
                      </pic:pic>
                    </a:graphicData>
                  </a:graphic>
                </wp:inline>
              </w:drawing>
            </w:r>
          </w:p>
        </w:tc>
        <w:tc>
          <w:tcPr>
            <w:tcW w:w="3260" w:type="dxa"/>
            <w:tcMar>
              <w:left w:w="0" w:type="dxa"/>
              <w:right w:w="0" w:type="dxa"/>
            </w:tcMar>
            <w:vAlign w:val="center"/>
          </w:tcPr>
          <w:p w:rsidR="00E170EA" w:rsidRDefault="00E170EA" w:rsidP="00563BA7">
            <w:pPr>
              <w:ind w:left="289"/>
              <w:jc w:val="center"/>
            </w:pPr>
            <w:r>
              <w:rPr>
                <w:noProof/>
                <w:lang w:eastAsia="it-IT"/>
              </w:rPr>
              <w:drawing>
                <wp:inline distT="0" distB="0" distL="0" distR="0">
                  <wp:extent cx="1325245" cy="695325"/>
                  <wp:effectExtent l="19050" t="0" r="8255" b="0"/>
                  <wp:docPr id="12"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srcRect b="-7353"/>
                          <a:stretch>
                            <a:fillRect/>
                          </a:stretch>
                        </pic:blipFill>
                        <pic:spPr bwMode="auto">
                          <a:xfrm>
                            <a:off x="0" y="0"/>
                            <a:ext cx="1325245" cy="695325"/>
                          </a:xfrm>
                          <a:prstGeom prst="rect">
                            <a:avLst/>
                          </a:prstGeom>
                          <a:noFill/>
                          <a:ln w="9525">
                            <a:noFill/>
                            <a:miter lim="800000"/>
                            <a:headEnd/>
                            <a:tailEnd/>
                          </a:ln>
                        </pic:spPr>
                      </pic:pic>
                    </a:graphicData>
                  </a:graphic>
                </wp:inline>
              </w:drawing>
            </w:r>
          </w:p>
        </w:tc>
      </w:tr>
    </w:tbl>
    <w:p w:rsidR="00E170EA" w:rsidRDefault="00E170EA"/>
    <w:p w:rsidR="00E170EA" w:rsidRDefault="00E170EA"/>
    <w:p w:rsidR="008D7B37" w:rsidRDefault="008D7B37" w:rsidP="00CB3BB9">
      <w:pPr>
        <w:spacing w:after="0" w:line="276" w:lineRule="auto"/>
        <w:jc w:val="center"/>
        <w:rPr>
          <w:rFonts w:ascii="Arial" w:eastAsia="Calibri" w:hAnsi="Arial" w:cs="Arial"/>
          <w:b/>
          <w:sz w:val="28"/>
          <w:szCs w:val="28"/>
        </w:rPr>
      </w:pPr>
    </w:p>
    <w:p w:rsidR="003E47BB" w:rsidRDefault="003E47BB" w:rsidP="00CB3BB9">
      <w:pPr>
        <w:spacing w:after="0" w:line="276" w:lineRule="auto"/>
        <w:jc w:val="center"/>
        <w:rPr>
          <w:rFonts w:ascii="Arial" w:eastAsia="Calibri" w:hAnsi="Arial" w:cs="Arial"/>
          <w:b/>
          <w:sz w:val="28"/>
          <w:szCs w:val="28"/>
        </w:rPr>
      </w:pPr>
      <w:r>
        <w:rPr>
          <w:rFonts w:ascii="Arial" w:eastAsia="Calibri" w:hAnsi="Arial" w:cs="Arial"/>
          <w:b/>
          <w:sz w:val="28"/>
          <w:szCs w:val="28"/>
        </w:rPr>
        <w:br/>
      </w:r>
      <w:r w:rsidRPr="003E47BB">
        <w:rPr>
          <w:rFonts w:ascii="Arial" w:eastAsia="Calibri" w:hAnsi="Arial" w:cs="Arial"/>
          <w:b/>
          <w:sz w:val="28"/>
          <w:szCs w:val="28"/>
        </w:rPr>
        <w:t>NOTE E OBIETTIVI PER INCONTRI CON COMUNI</w:t>
      </w:r>
      <w:r>
        <w:rPr>
          <w:rFonts w:ascii="Arial" w:eastAsia="Calibri" w:hAnsi="Arial" w:cs="Arial"/>
          <w:b/>
          <w:sz w:val="28"/>
          <w:szCs w:val="28"/>
        </w:rPr>
        <w:br/>
      </w:r>
      <w:r w:rsidRPr="003E47BB">
        <w:rPr>
          <w:rFonts w:ascii="Arial" w:eastAsia="Calibri" w:hAnsi="Arial" w:cs="Arial"/>
          <w:b/>
          <w:sz w:val="28"/>
          <w:szCs w:val="28"/>
        </w:rPr>
        <w:t>PRIMAVERA 201</w:t>
      </w:r>
      <w:r w:rsidR="008D7B37">
        <w:rPr>
          <w:rFonts w:ascii="Arial" w:eastAsia="Calibri" w:hAnsi="Arial" w:cs="Arial"/>
          <w:b/>
          <w:sz w:val="28"/>
          <w:szCs w:val="28"/>
        </w:rPr>
        <w:t>5</w:t>
      </w:r>
    </w:p>
    <w:p w:rsidR="003E47BB" w:rsidRDefault="003E47BB" w:rsidP="00CB3BB9">
      <w:pPr>
        <w:spacing w:after="0" w:line="276" w:lineRule="auto"/>
        <w:jc w:val="center"/>
        <w:rPr>
          <w:rFonts w:ascii="Arial" w:eastAsia="Calibri" w:hAnsi="Arial" w:cs="Arial"/>
          <w:b/>
          <w:sz w:val="24"/>
          <w:szCs w:val="24"/>
        </w:rPr>
      </w:pPr>
    </w:p>
    <w:p w:rsidR="008D7B37" w:rsidRDefault="008D7B37" w:rsidP="00CB3BB9">
      <w:pPr>
        <w:spacing w:after="0" w:line="276" w:lineRule="auto"/>
        <w:jc w:val="center"/>
        <w:rPr>
          <w:rFonts w:ascii="Arial" w:eastAsia="Calibri" w:hAnsi="Arial" w:cs="Arial"/>
          <w:b/>
          <w:sz w:val="24"/>
          <w:szCs w:val="24"/>
        </w:rPr>
      </w:pPr>
    </w:p>
    <w:p w:rsidR="008D7B37" w:rsidRDefault="008D7B37" w:rsidP="00CB3BB9">
      <w:pPr>
        <w:spacing w:after="0" w:line="276" w:lineRule="auto"/>
        <w:jc w:val="center"/>
        <w:rPr>
          <w:rFonts w:ascii="Arial" w:eastAsia="Calibri" w:hAnsi="Arial" w:cs="Arial"/>
          <w:b/>
          <w:sz w:val="24"/>
          <w:szCs w:val="24"/>
        </w:rPr>
      </w:pPr>
    </w:p>
    <w:p w:rsidR="00B154EB" w:rsidRPr="003E47BB" w:rsidRDefault="00B154EB" w:rsidP="00CB3BB9">
      <w:pPr>
        <w:spacing w:after="0" w:line="276" w:lineRule="auto"/>
        <w:jc w:val="center"/>
        <w:rPr>
          <w:rFonts w:ascii="Arial" w:eastAsia="Calibri" w:hAnsi="Arial" w:cs="Arial"/>
          <w:b/>
          <w:sz w:val="24"/>
          <w:szCs w:val="24"/>
        </w:rPr>
      </w:pPr>
    </w:p>
    <w:p w:rsidR="003E47BB" w:rsidRDefault="008D7B37" w:rsidP="00CB3BB9">
      <w:pPr>
        <w:pBdr>
          <w:top w:val="single" w:sz="4" w:space="1" w:color="auto"/>
          <w:left w:val="single" w:sz="4" w:space="4" w:color="auto"/>
          <w:bottom w:val="single" w:sz="4" w:space="1" w:color="auto"/>
          <w:right w:val="single" w:sz="4" w:space="4" w:color="auto"/>
        </w:pBdr>
        <w:spacing w:after="0" w:line="276" w:lineRule="auto"/>
        <w:jc w:val="both"/>
        <w:rPr>
          <w:rFonts w:ascii="Arial" w:eastAsia="Calibri" w:hAnsi="Arial" w:cs="Arial"/>
          <w:b/>
          <w:sz w:val="24"/>
          <w:szCs w:val="24"/>
        </w:rPr>
      </w:pPr>
      <w:r>
        <w:rPr>
          <w:rFonts w:ascii="Arial" w:eastAsia="Calibri" w:hAnsi="Arial" w:cs="Arial"/>
          <w:b/>
          <w:sz w:val="24"/>
          <w:szCs w:val="24"/>
        </w:rPr>
        <w:t>RELAZIONI SINDACALI</w:t>
      </w:r>
    </w:p>
    <w:p w:rsidR="008D7B37" w:rsidRDefault="008D7B37" w:rsidP="00CB3BB9">
      <w:pPr>
        <w:spacing w:after="0" w:line="276" w:lineRule="auto"/>
        <w:jc w:val="both"/>
        <w:rPr>
          <w:rFonts w:ascii="Arial" w:eastAsia="Calibri" w:hAnsi="Arial" w:cs="Arial"/>
          <w:sz w:val="24"/>
          <w:szCs w:val="24"/>
        </w:rPr>
      </w:pPr>
    </w:p>
    <w:p w:rsidR="008D7B37" w:rsidRDefault="003E47BB" w:rsidP="00CB3BB9">
      <w:pPr>
        <w:spacing w:after="0" w:line="276" w:lineRule="auto"/>
        <w:jc w:val="both"/>
        <w:rPr>
          <w:rFonts w:ascii="Arial" w:eastAsia="Calibri" w:hAnsi="Arial" w:cs="Arial"/>
          <w:sz w:val="24"/>
          <w:szCs w:val="24"/>
        </w:rPr>
      </w:pPr>
      <w:r w:rsidRPr="003E47BB">
        <w:rPr>
          <w:rFonts w:ascii="Arial" w:eastAsia="Calibri" w:hAnsi="Arial" w:cs="Arial"/>
          <w:sz w:val="24"/>
          <w:szCs w:val="24"/>
        </w:rPr>
        <w:t>Chiediamo il consolidamento dei protocolli sulle relazioni sindacali ove esistenti e l’estensione</w:t>
      </w:r>
      <w:r>
        <w:rPr>
          <w:rFonts w:ascii="Arial" w:eastAsia="Calibri" w:hAnsi="Arial" w:cs="Arial"/>
          <w:sz w:val="24"/>
          <w:szCs w:val="24"/>
        </w:rPr>
        <w:t xml:space="preserve"> </w:t>
      </w:r>
      <w:r w:rsidRPr="003E47BB">
        <w:rPr>
          <w:rFonts w:ascii="Arial" w:eastAsia="Calibri" w:hAnsi="Arial" w:cs="Arial"/>
          <w:sz w:val="24"/>
          <w:szCs w:val="24"/>
        </w:rPr>
        <w:t xml:space="preserve">ove </w:t>
      </w:r>
      <w:r>
        <w:rPr>
          <w:rFonts w:ascii="Arial" w:eastAsia="Calibri" w:hAnsi="Arial" w:cs="Arial"/>
          <w:sz w:val="24"/>
          <w:szCs w:val="24"/>
        </w:rPr>
        <w:t>mancanti</w:t>
      </w:r>
      <w:r w:rsidR="00EB3FE5">
        <w:rPr>
          <w:rFonts w:ascii="Arial" w:eastAsia="Calibri" w:hAnsi="Arial" w:cs="Arial"/>
          <w:sz w:val="24"/>
          <w:szCs w:val="24"/>
        </w:rPr>
        <w:t>, nonchè l’inserimento a pieno titolo, negli organismi di emanazione politica dedicati alle politiche sociali (p.es. osservatorio sociale).</w:t>
      </w:r>
    </w:p>
    <w:p w:rsidR="00A805C3" w:rsidRDefault="003E47BB" w:rsidP="00CB3BB9">
      <w:pPr>
        <w:spacing w:after="0" w:line="276" w:lineRule="auto"/>
        <w:jc w:val="both"/>
        <w:rPr>
          <w:rFonts w:ascii="Arial" w:eastAsia="Calibri" w:hAnsi="Arial" w:cs="Arial"/>
          <w:sz w:val="24"/>
          <w:szCs w:val="24"/>
        </w:rPr>
      </w:pPr>
      <w:r w:rsidRPr="003E47BB">
        <w:rPr>
          <w:rFonts w:ascii="Arial" w:eastAsia="Calibri" w:hAnsi="Arial" w:cs="Arial"/>
          <w:sz w:val="24"/>
          <w:szCs w:val="24"/>
        </w:rPr>
        <w:t xml:space="preserve">Le relazioni sindacali vanno basate sul reciproco riconoscimento della rappresentanza e finalizzate a realizzare un’autentica concertazione tra le parti. </w:t>
      </w:r>
    </w:p>
    <w:p w:rsidR="00C929BE" w:rsidRDefault="00A805C3" w:rsidP="00CB3BB9">
      <w:pPr>
        <w:spacing w:after="0" w:line="276" w:lineRule="auto"/>
        <w:jc w:val="both"/>
        <w:rPr>
          <w:rFonts w:ascii="Arial" w:eastAsia="Calibri" w:hAnsi="Arial" w:cs="Arial"/>
          <w:sz w:val="24"/>
          <w:szCs w:val="24"/>
        </w:rPr>
      </w:pPr>
      <w:r>
        <w:rPr>
          <w:rFonts w:ascii="Arial" w:eastAsia="Calibri" w:hAnsi="Arial" w:cs="Arial"/>
          <w:sz w:val="24"/>
          <w:szCs w:val="24"/>
        </w:rPr>
        <w:t>In particolare, l</w:t>
      </w:r>
      <w:r w:rsidRPr="00A805C3">
        <w:rPr>
          <w:rFonts w:ascii="Arial" w:eastAsia="Calibri" w:hAnsi="Arial" w:cs="Arial"/>
          <w:sz w:val="24"/>
          <w:szCs w:val="24"/>
        </w:rPr>
        <w:t>e segret</w:t>
      </w:r>
      <w:r w:rsidR="00C929BE">
        <w:rPr>
          <w:rFonts w:ascii="Arial" w:eastAsia="Calibri" w:hAnsi="Arial" w:cs="Arial"/>
          <w:sz w:val="24"/>
          <w:szCs w:val="24"/>
        </w:rPr>
        <w:t>erie provinciali di Alessandria</w:t>
      </w:r>
      <w:r w:rsidRPr="00A805C3">
        <w:rPr>
          <w:rFonts w:ascii="Arial" w:eastAsia="Calibri" w:hAnsi="Arial" w:cs="Arial"/>
          <w:sz w:val="24"/>
          <w:szCs w:val="24"/>
        </w:rPr>
        <w:t xml:space="preserve"> intendono avviare la contrattazione sulla redazione dei bilanci preventivi 2016</w:t>
      </w:r>
      <w:r w:rsidR="00C929BE">
        <w:rPr>
          <w:rFonts w:ascii="Arial" w:eastAsia="Calibri" w:hAnsi="Arial" w:cs="Arial"/>
          <w:sz w:val="24"/>
          <w:szCs w:val="24"/>
        </w:rPr>
        <w:t>.</w:t>
      </w:r>
    </w:p>
    <w:p w:rsidR="003E47BB" w:rsidRPr="003E47BB" w:rsidRDefault="003E47BB" w:rsidP="00CB3BB9">
      <w:pPr>
        <w:spacing w:after="0" w:line="276" w:lineRule="auto"/>
        <w:jc w:val="both"/>
        <w:rPr>
          <w:rFonts w:ascii="Arial" w:eastAsia="Calibri" w:hAnsi="Arial" w:cs="Arial"/>
          <w:sz w:val="24"/>
          <w:szCs w:val="24"/>
        </w:rPr>
      </w:pPr>
      <w:r w:rsidRPr="003E47BB">
        <w:rPr>
          <w:rFonts w:ascii="Arial" w:eastAsia="Calibri" w:hAnsi="Arial" w:cs="Arial"/>
          <w:sz w:val="24"/>
          <w:szCs w:val="24"/>
        </w:rPr>
        <w:t xml:space="preserve">Gli impegni che </w:t>
      </w:r>
      <w:r>
        <w:rPr>
          <w:rFonts w:ascii="Arial" w:eastAsia="Calibri" w:hAnsi="Arial" w:cs="Arial"/>
          <w:sz w:val="24"/>
          <w:szCs w:val="24"/>
        </w:rPr>
        <w:t xml:space="preserve">gli </w:t>
      </w:r>
      <w:r w:rsidRPr="003E47BB">
        <w:rPr>
          <w:rFonts w:ascii="Arial" w:eastAsia="Calibri" w:hAnsi="Arial" w:cs="Arial"/>
          <w:sz w:val="24"/>
          <w:szCs w:val="24"/>
        </w:rPr>
        <w:t xml:space="preserve">enti </w:t>
      </w:r>
      <w:r>
        <w:rPr>
          <w:rFonts w:ascii="Arial" w:eastAsia="Calibri" w:hAnsi="Arial" w:cs="Arial"/>
          <w:sz w:val="24"/>
          <w:szCs w:val="24"/>
        </w:rPr>
        <w:t>concorderanno con le</w:t>
      </w:r>
      <w:r w:rsidRPr="003E47BB">
        <w:rPr>
          <w:rFonts w:ascii="Arial" w:eastAsia="Calibri" w:hAnsi="Arial" w:cs="Arial"/>
          <w:sz w:val="24"/>
          <w:szCs w:val="24"/>
        </w:rPr>
        <w:t xml:space="preserve"> organizzazioni sindacali</w:t>
      </w:r>
      <w:r>
        <w:rPr>
          <w:rFonts w:ascii="Arial" w:eastAsia="Calibri" w:hAnsi="Arial" w:cs="Arial"/>
          <w:sz w:val="24"/>
          <w:szCs w:val="24"/>
        </w:rPr>
        <w:t>,</w:t>
      </w:r>
      <w:r w:rsidRPr="003E47BB">
        <w:rPr>
          <w:rFonts w:ascii="Arial" w:eastAsia="Calibri" w:hAnsi="Arial" w:cs="Arial"/>
          <w:sz w:val="24"/>
          <w:szCs w:val="24"/>
        </w:rPr>
        <w:t xml:space="preserve"> </w:t>
      </w:r>
      <w:r>
        <w:rPr>
          <w:rFonts w:ascii="Arial" w:eastAsia="Calibri" w:hAnsi="Arial" w:cs="Arial"/>
          <w:sz w:val="24"/>
          <w:szCs w:val="24"/>
        </w:rPr>
        <w:t>varranno</w:t>
      </w:r>
      <w:r w:rsidRPr="003E47BB">
        <w:rPr>
          <w:rFonts w:ascii="Arial" w:eastAsia="Calibri" w:hAnsi="Arial" w:cs="Arial"/>
          <w:sz w:val="24"/>
          <w:szCs w:val="24"/>
        </w:rPr>
        <w:t xml:space="preserve"> come atto d’</w:t>
      </w:r>
      <w:r>
        <w:rPr>
          <w:rFonts w:ascii="Arial" w:eastAsia="Calibri" w:hAnsi="Arial" w:cs="Arial"/>
          <w:sz w:val="24"/>
          <w:szCs w:val="24"/>
        </w:rPr>
        <w:t xml:space="preserve">indirizzo per </w:t>
      </w:r>
      <w:r w:rsidRPr="003E47BB">
        <w:rPr>
          <w:rFonts w:ascii="Arial" w:eastAsia="Calibri" w:hAnsi="Arial" w:cs="Arial"/>
          <w:sz w:val="24"/>
          <w:szCs w:val="24"/>
        </w:rPr>
        <w:t>le società o servizi cui l’ente partecipa.</w:t>
      </w:r>
    </w:p>
    <w:p w:rsidR="003E47BB" w:rsidRDefault="003E47BB" w:rsidP="00CB3BB9">
      <w:pPr>
        <w:spacing w:after="0" w:line="276" w:lineRule="auto"/>
        <w:jc w:val="both"/>
        <w:rPr>
          <w:rFonts w:ascii="Arial" w:eastAsia="Calibri" w:hAnsi="Arial" w:cs="Arial"/>
          <w:b/>
          <w:sz w:val="24"/>
          <w:szCs w:val="24"/>
        </w:rPr>
      </w:pPr>
    </w:p>
    <w:p w:rsidR="008D7B37" w:rsidRPr="003E47BB" w:rsidRDefault="008D7B37" w:rsidP="00CB3BB9">
      <w:pPr>
        <w:spacing w:after="0" w:line="276" w:lineRule="auto"/>
        <w:jc w:val="both"/>
        <w:rPr>
          <w:rFonts w:ascii="Arial" w:eastAsia="Calibri" w:hAnsi="Arial" w:cs="Arial"/>
          <w:b/>
          <w:sz w:val="24"/>
          <w:szCs w:val="24"/>
        </w:rPr>
      </w:pPr>
    </w:p>
    <w:p w:rsidR="003E47BB" w:rsidRPr="003E47BB" w:rsidRDefault="008D7B37" w:rsidP="00CB3BB9">
      <w:pPr>
        <w:pBdr>
          <w:top w:val="single" w:sz="4" w:space="1" w:color="auto"/>
          <w:left w:val="single" w:sz="4" w:space="4" w:color="auto"/>
          <w:bottom w:val="single" w:sz="4" w:space="1" w:color="auto"/>
          <w:right w:val="single" w:sz="4" w:space="4" w:color="auto"/>
        </w:pBdr>
        <w:spacing w:after="0" w:line="276" w:lineRule="auto"/>
        <w:jc w:val="both"/>
        <w:rPr>
          <w:rFonts w:ascii="Arial" w:eastAsia="Calibri" w:hAnsi="Arial" w:cs="Arial"/>
          <w:b/>
          <w:sz w:val="24"/>
          <w:szCs w:val="24"/>
        </w:rPr>
      </w:pPr>
      <w:r>
        <w:rPr>
          <w:rFonts w:ascii="Arial" w:eastAsia="Calibri" w:hAnsi="Arial" w:cs="Arial"/>
          <w:b/>
          <w:sz w:val="24"/>
          <w:szCs w:val="24"/>
        </w:rPr>
        <w:t>INFORMAZIONI</w:t>
      </w:r>
    </w:p>
    <w:p w:rsidR="008D7B37" w:rsidRDefault="008D7B37" w:rsidP="00CB3BB9">
      <w:pPr>
        <w:spacing w:after="0" w:line="276" w:lineRule="auto"/>
        <w:jc w:val="both"/>
        <w:rPr>
          <w:rFonts w:ascii="Arial" w:eastAsia="Calibri" w:hAnsi="Arial" w:cs="Arial"/>
          <w:sz w:val="24"/>
          <w:szCs w:val="24"/>
        </w:rPr>
      </w:pPr>
    </w:p>
    <w:p w:rsidR="001B5F36" w:rsidRDefault="003E47BB" w:rsidP="00CB3BB9">
      <w:pPr>
        <w:spacing w:after="0" w:line="276" w:lineRule="auto"/>
        <w:jc w:val="both"/>
        <w:rPr>
          <w:rFonts w:ascii="Arial" w:eastAsia="Calibri" w:hAnsi="Arial" w:cs="Arial"/>
          <w:sz w:val="24"/>
          <w:szCs w:val="24"/>
        </w:rPr>
      </w:pPr>
      <w:r w:rsidRPr="003E47BB">
        <w:rPr>
          <w:rFonts w:ascii="Arial" w:eastAsia="Calibri" w:hAnsi="Arial" w:cs="Arial"/>
          <w:sz w:val="24"/>
          <w:szCs w:val="24"/>
        </w:rPr>
        <w:t>I Comuni forniranno periodicamente a CGIL CISL UIL informazioni rispetto agli indirizzi politico programmatici di loro competenza,</w:t>
      </w:r>
      <w:r w:rsidRPr="003E47BB">
        <w:rPr>
          <w:rFonts w:ascii="Arial" w:eastAsia="Calibri" w:hAnsi="Arial" w:cs="Arial"/>
          <w:color w:val="FF0000"/>
          <w:sz w:val="24"/>
          <w:szCs w:val="24"/>
        </w:rPr>
        <w:t xml:space="preserve"> </w:t>
      </w:r>
      <w:r w:rsidRPr="003E47BB">
        <w:rPr>
          <w:rFonts w:ascii="Arial" w:eastAsia="Calibri" w:hAnsi="Arial" w:cs="Arial"/>
          <w:sz w:val="24"/>
          <w:szCs w:val="24"/>
        </w:rPr>
        <w:t>in particolare sugli indicatori finanziari (autonomia finanziaria, pressione tributaria, equilibrio di parte corrente, rigidità strutturale della spesa corrente, propensione all’investimento, velocità di riscossione, incidenza spese del personale sulla spesa corrente, incidenza spese di amministrazione generale /spesa corrente, indicatori di virtuosità)</w:t>
      </w:r>
      <w:r w:rsidR="001B5F36">
        <w:rPr>
          <w:rFonts w:ascii="Arial" w:eastAsia="Calibri" w:hAnsi="Arial" w:cs="Arial"/>
          <w:sz w:val="24"/>
          <w:szCs w:val="24"/>
        </w:rPr>
        <w:t xml:space="preserve"> anche in forma disaggregata</w:t>
      </w:r>
      <w:r w:rsidR="00D17D1C">
        <w:rPr>
          <w:rFonts w:ascii="Arial" w:eastAsia="Calibri" w:hAnsi="Arial" w:cs="Arial"/>
          <w:sz w:val="24"/>
          <w:szCs w:val="24"/>
        </w:rPr>
        <w:t>,</w:t>
      </w:r>
      <w:r w:rsidR="001B5F36">
        <w:rPr>
          <w:rFonts w:ascii="Arial" w:eastAsia="Calibri" w:hAnsi="Arial" w:cs="Arial"/>
          <w:sz w:val="24"/>
          <w:szCs w:val="24"/>
        </w:rPr>
        <w:t xml:space="preserve"> laddove possibile</w:t>
      </w:r>
      <w:r w:rsidRPr="003E47BB">
        <w:rPr>
          <w:rFonts w:ascii="Arial" w:eastAsia="Calibri" w:hAnsi="Arial" w:cs="Arial"/>
          <w:sz w:val="24"/>
          <w:szCs w:val="24"/>
        </w:rPr>
        <w:t>. Inoltre saranno fornite informazioni su appalti, esternalizzazioni, consulenze, ecc. nonché sulle variazione degli indicatori nel tempo. I comuni inferiori a 5.000 abitanti forniranno informazioni sulle forme di gestione associata (6 funzioni)</w:t>
      </w:r>
      <w:r w:rsidR="001B5F36">
        <w:rPr>
          <w:rFonts w:ascii="Arial" w:eastAsia="Calibri" w:hAnsi="Arial" w:cs="Arial"/>
          <w:sz w:val="24"/>
          <w:szCs w:val="24"/>
        </w:rPr>
        <w:t>.</w:t>
      </w:r>
    </w:p>
    <w:p w:rsidR="00CB3BB9" w:rsidRDefault="00CB3BB9" w:rsidP="00CB3BB9">
      <w:pPr>
        <w:spacing w:after="0" w:line="276" w:lineRule="auto"/>
        <w:jc w:val="both"/>
        <w:rPr>
          <w:rFonts w:ascii="Arial" w:eastAsia="Calibri" w:hAnsi="Arial" w:cs="Arial"/>
          <w:sz w:val="24"/>
          <w:szCs w:val="24"/>
        </w:rPr>
      </w:pPr>
    </w:p>
    <w:p w:rsidR="003E47BB" w:rsidRDefault="001B5F36" w:rsidP="00EB3FE5">
      <w:pPr>
        <w:pBdr>
          <w:top w:val="single" w:sz="4" w:space="1" w:color="auto"/>
          <w:left w:val="single" w:sz="4" w:space="4" w:color="auto"/>
          <w:bottom w:val="single" w:sz="4" w:space="1" w:color="auto"/>
          <w:right w:val="single" w:sz="4" w:space="4" w:color="auto"/>
        </w:pBdr>
        <w:spacing w:after="0" w:line="276" w:lineRule="auto"/>
        <w:jc w:val="both"/>
        <w:rPr>
          <w:rFonts w:ascii="Arial" w:eastAsia="Calibri" w:hAnsi="Arial" w:cs="Arial"/>
          <w:b/>
          <w:sz w:val="24"/>
          <w:szCs w:val="24"/>
        </w:rPr>
      </w:pPr>
      <w:r w:rsidRPr="003E47BB">
        <w:rPr>
          <w:rFonts w:ascii="Arial" w:eastAsia="Calibri" w:hAnsi="Arial" w:cs="Arial"/>
          <w:sz w:val="24"/>
          <w:szCs w:val="24"/>
        </w:rPr>
        <w:lastRenderedPageBreak/>
        <w:t xml:space="preserve"> </w:t>
      </w:r>
      <w:r w:rsidR="003E47BB" w:rsidRPr="003E47BB">
        <w:rPr>
          <w:rFonts w:ascii="Arial" w:eastAsia="Calibri" w:hAnsi="Arial" w:cs="Arial"/>
          <w:b/>
          <w:sz w:val="24"/>
          <w:szCs w:val="24"/>
        </w:rPr>
        <w:t>POLITICHE SOC</w:t>
      </w:r>
      <w:r w:rsidR="008D7B37">
        <w:rPr>
          <w:rFonts w:ascii="Arial" w:eastAsia="Calibri" w:hAnsi="Arial" w:cs="Arial"/>
          <w:b/>
          <w:sz w:val="24"/>
          <w:szCs w:val="24"/>
        </w:rPr>
        <w:t>IALI</w:t>
      </w:r>
    </w:p>
    <w:p w:rsidR="008D7B37" w:rsidRDefault="008D7B37" w:rsidP="00CB3BB9">
      <w:pPr>
        <w:spacing w:after="0" w:line="336" w:lineRule="auto"/>
        <w:jc w:val="both"/>
        <w:rPr>
          <w:rFonts w:ascii="Arial" w:eastAsia="Calibri" w:hAnsi="Arial" w:cs="Arial"/>
          <w:sz w:val="24"/>
          <w:szCs w:val="24"/>
        </w:rPr>
      </w:pPr>
    </w:p>
    <w:p w:rsidR="00B154EB" w:rsidRPr="00B154EB" w:rsidRDefault="00B154EB" w:rsidP="00CB3BB9">
      <w:pPr>
        <w:spacing w:after="0" w:line="336" w:lineRule="auto"/>
        <w:jc w:val="both"/>
        <w:rPr>
          <w:rFonts w:ascii="Arial" w:eastAsia="Calibri" w:hAnsi="Arial" w:cs="Arial"/>
          <w:sz w:val="24"/>
          <w:szCs w:val="24"/>
        </w:rPr>
      </w:pPr>
      <w:r w:rsidRPr="00B154EB">
        <w:rPr>
          <w:rFonts w:ascii="Arial" w:eastAsia="Calibri" w:hAnsi="Arial" w:cs="Arial"/>
          <w:sz w:val="24"/>
          <w:szCs w:val="24"/>
        </w:rPr>
        <w:t>N</w:t>
      </w:r>
      <w:r>
        <w:rPr>
          <w:rFonts w:ascii="Arial" w:eastAsia="Calibri" w:hAnsi="Arial" w:cs="Arial"/>
          <w:sz w:val="24"/>
          <w:szCs w:val="24"/>
        </w:rPr>
        <w:t>el frangente attuale caratterizzato dagli effetti devastanti della crisi e delle conseguenti politiche di austerità, n</w:t>
      </w:r>
      <w:r w:rsidRPr="00B154EB">
        <w:rPr>
          <w:rFonts w:ascii="Arial" w:eastAsia="Calibri" w:hAnsi="Arial" w:cs="Arial"/>
          <w:sz w:val="24"/>
          <w:szCs w:val="24"/>
        </w:rPr>
        <w:t>on si posson</w:t>
      </w:r>
      <w:r w:rsidR="00CB3BB9">
        <w:rPr>
          <w:rFonts w:ascii="Arial" w:eastAsia="Calibri" w:hAnsi="Arial" w:cs="Arial"/>
          <w:sz w:val="24"/>
          <w:szCs w:val="24"/>
        </w:rPr>
        <w:t>o accettare ulteriori tagli al w</w:t>
      </w:r>
      <w:r w:rsidRPr="00B154EB">
        <w:rPr>
          <w:rFonts w:ascii="Arial" w:eastAsia="Calibri" w:hAnsi="Arial" w:cs="Arial"/>
          <w:sz w:val="24"/>
          <w:szCs w:val="24"/>
        </w:rPr>
        <w:t>elfare, non si possono ridurre ancora servizi fondamentali per i cittadini, ma si devono eliminare sprechi, privilegi e spese improduttive.</w:t>
      </w:r>
    </w:p>
    <w:p w:rsidR="00BA79EC" w:rsidRDefault="00BA79EC" w:rsidP="00CB3BB9">
      <w:pPr>
        <w:spacing w:after="0" w:line="336" w:lineRule="auto"/>
        <w:jc w:val="both"/>
        <w:rPr>
          <w:rFonts w:ascii="Arial" w:eastAsia="Calibri" w:hAnsi="Arial" w:cs="Arial"/>
          <w:sz w:val="24"/>
          <w:szCs w:val="24"/>
        </w:rPr>
      </w:pPr>
      <w:r w:rsidRPr="00BA79EC">
        <w:rPr>
          <w:rFonts w:ascii="Arial" w:eastAsia="Calibri" w:hAnsi="Arial" w:cs="Arial"/>
          <w:sz w:val="24"/>
          <w:szCs w:val="24"/>
        </w:rPr>
        <w:t>CGIL-CISL-UIL e SPI-FNP-UILP ritengono importante, anche per il 2015, confermare l’impegno delle Amministrazioni Comunali per il mantenimento del livello di risorse da destinare alla Spesa Sociale, comprese quelle dedicate ai consorzi socio assistenziali</w:t>
      </w:r>
      <w:r>
        <w:rPr>
          <w:rFonts w:ascii="Arial" w:eastAsia="Calibri" w:hAnsi="Arial" w:cs="Arial"/>
          <w:sz w:val="24"/>
          <w:szCs w:val="24"/>
        </w:rPr>
        <w:t>.</w:t>
      </w:r>
    </w:p>
    <w:p w:rsidR="003E47BB" w:rsidRPr="003E47BB" w:rsidRDefault="00BA79EC" w:rsidP="00CB3BB9">
      <w:pPr>
        <w:spacing w:after="0" w:line="336" w:lineRule="auto"/>
        <w:jc w:val="both"/>
        <w:rPr>
          <w:rFonts w:ascii="Arial" w:eastAsia="Calibri" w:hAnsi="Arial" w:cs="Arial"/>
          <w:sz w:val="24"/>
          <w:szCs w:val="24"/>
        </w:rPr>
      </w:pPr>
      <w:r>
        <w:rPr>
          <w:rFonts w:ascii="Arial" w:eastAsia="Calibri" w:hAnsi="Arial" w:cs="Arial"/>
          <w:sz w:val="24"/>
          <w:szCs w:val="24"/>
        </w:rPr>
        <w:t>Uno spazio adeguato andrò riservato all’a</w:t>
      </w:r>
      <w:r w:rsidR="003E47BB" w:rsidRPr="003E47BB">
        <w:rPr>
          <w:rFonts w:ascii="Arial" w:eastAsia="Calibri" w:hAnsi="Arial" w:cs="Arial"/>
          <w:sz w:val="24"/>
          <w:szCs w:val="24"/>
        </w:rPr>
        <w:t>ttivazione di politiche inclusive (</w:t>
      </w:r>
      <w:r w:rsidRPr="003E47BB">
        <w:rPr>
          <w:rFonts w:ascii="Arial" w:eastAsia="Calibri" w:hAnsi="Arial" w:cs="Arial"/>
          <w:sz w:val="24"/>
          <w:szCs w:val="24"/>
        </w:rPr>
        <w:t>anziani</w:t>
      </w:r>
      <w:r>
        <w:rPr>
          <w:rFonts w:ascii="Arial" w:eastAsia="Calibri" w:hAnsi="Arial" w:cs="Arial"/>
          <w:sz w:val="24"/>
          <w:szCs w:val="24"/>
        </w:rPr>
        <w:t>,</w:t>
      </w:r>
      <w:r w:rsidRPr="003E47BB">
        <w:rPr>
          <w:rFonts w:ascii="Arial" w:eastAsia="Calibri" w:hAnsi="Arial" w:cs="Arial"/>
          <w:sz w:val="24"/>
          <w:szCs w:val="24"/>
        </w:rPr>
        <w:t xml:space="preserve"> disabili</w:t>
      </w:r>
      <w:r>
        <w:rPr>
          <w:rFonts w:ascii="Arial" w:eastAsia="Calibri" w:hAnsi="Arial" w:cs="Arial"/>
          <w:sz w:val="24"/>
          <w:szCs w:val="24"/>
        </w:rPr>
        <w:t>,</w:t>
      </w:r>
      <w:r w:rsidRPr="003E47BB">
        <w:rPr>
          <w:rFonts w:ascii="Arial" w:eastAsia="Calibri" w:hAnsi="Arial" w:cs="Arial"/>
          <w:sz w:val="24"/>
          <w:szCs w:val="24"/>
        </w:rPr>
        <w:t xml:space="preserve"> giovani</w:t>
      </w:r>
      <w:r>
        <w:rPr>
          <w:rFonts w:ascii="Arial" w:eastAsia="Calibri" w:hAnsi="Arial" w:cs="Arial"/>
          <w:sz w:val="24"/>
          <w:szCs w:val="24"/>
        </w:rPr>
        <w:t>,</w:t>
      </w:r>
      <w:r w:rsidRPr="003E47BB">
        <w:rPr>
          <w:rFonts w:ascii="Arial" w:eastAsia="Calibri" w:hAnsi="Arial" w:cs="Arial"/>
          <w:sz w:val="24"/>
          <w:szCs w:val="24"/>
        </w:rPr>
        <w:t xml:space="preserve"> </w:t>
      </w:r>
      <w:r w:rsidR="003E47BB" w:rsidRPr="003E47BB">
        <w:rPr>
          <w:rFonts w:ascii="Arial" w:eastAsia="Calibri" w:hAnsi="Arial" w:cs="Arial"/>
          <w:sz w:val="24"/>
          <w:szCs w:val="24"/>
        </w:rPr>
        <w:t>migranti).</w:t>
      </w:r>
    </w:p>
    <w:p w:rsidR="003E47BB" w:rsidRDefault="00C929BE" w:rsidP="00CB3BB9">
      <w:pPr>
        <w:spacing w:after="0" w:line="336" w:lineRule="auto"/>
        <w:jc w:val="both"/>
        <w:rPr>
          <w:rFonts w:ascii="Arial" w:eastAsia="Calibri" w:hAnsi="Arial" w:cs="Arial"/>
          <w:sz w:val="24"/>
          <w:szCs w:val="24"/>
        </w:rPr>
      </w:pPr>
      <w:r>
        <w:rPr>
          <w:rFonts w:ascii="Arial" w:eastAsia="Calibri" w:hAnsi="Arial" w:cs="Arial"/>
          <w:b/>
          <w:sz w:val="24"/>
          <w:szCs w:val="24"/>
        </w:rPr>
        <w:t>E’ richiesto un</w:t>
      </w:r>
      <w:r w:rsidR="003E47BB" w:rsidRPr="003E47BB">
        <w:rPr>
          <w:rFonts w:ascii="Arial" w:eastAsia="Calibri" w:hAnsi="Arial" w:cs="Arial"/>
          <w:b/>
          <w:sz w:val="24"/>
          <w:szCs w:val="24"/>
        </w:rPr>
        <w:t xml:space="preserve"> ruolo più incisivo e risolutivo dei sindaci sullo stato della salute nel territorio tenendo conto delle</w:t>
      </w:r>
      <w:r w:rsidR="003E47BB" w:rsidRPr="003E47BB">
        <w:rPr>
          <w:rFonts w:ascii="Arial" w:eastAsia="Calibri" w:hAnsi="Arial" w:cs="Arial"/>
          <w:sz w:val="24"/>
          <w:szCs w:val="24"/>
        </w:rPr>
        <w:t xml:space="preserve"> “Grandi Opere” che verranno realizzate sul nostro territorio.</w:t>
      </w:r>
    </w:p>
    <w:p w:rsidR="003E47BB" w:rsidRDefault="003E47BB" w:rsidP="00CB3BB9">
      <w:pPr>
        <w:spacing w:after="0" w:line="336" w:lineRule="auto"/>
        <w:jc w:val="both"/>
        <w:rPr>
          <w:rFonts w:ascii="Arial" w:eastAsia="Calibri" w:hAnsi="Arial" w:cs="Arial"/>
          <w:sz w:val="24"/>
          <w:szCs w:val="24"/>
        </w:rPr>
      </w:pPr>
      <w:r w:rsidRPr="003E47BB">
        <w:rPr>
          <w:rFonts w:ascii="Arial" w:eastAsia="Calibri" w:hAnsi="Arial" w:cs="Arial"/>
          <w:sz w:val="24"/>
          <w:szCs w:val="24"/>
        </w:rPr>
        <w:t>Nei comuni dove si creano le condizioni, le OOSS appoggiano iniziative che coinvolgano sia gli enti locali sia le imprese private, nella ricerca di sinergie atte a un convenzionamento per l’utilizzo dei servizi comunali, e con l’obiettivo di arricchire con azioni innovative il Welfare locale.</w:t>
      </w:r>
    </w:p>
    <w:p w:rsidR="008D7B37" w:rsidRPr="003E47BB" w:rsidRDefault="008D7B37" w:rsidP="00CB3BB9">
      <w:pPr>
        <w:spacing w:after="0" w:line="336" w:lineRule="auto"/>
        <w:jc w:val="both"/>
        <w:rPr>
          <w:rFonts w:ascii="Arial" w:eastAsia="Calibri" w:hAnsi="Arial" w:cs="Arial"/>
          <w:sz w:val="24"/>
          <w:szCs w:val="24"/>
        </w:rPr>
      </w:pPr>
    </w:p>
    <w:p w:rsidR="003E47BB" w:rsidRPr="003E47BB" w:rsidRDefault="003E47BB" w:rsidP="00CB3BB9">
      <w:pPr>
        <w:spacing w:after="0" w:line="336" w:lineRule="auto"/>
        <w:jc w:val="both"/>
        <w:rPr>
          <w:rFonts w:ascii="Arial" w:eastAsia="Calibri" w:hAnsi="Arial" w:cs="Arial"/>
          <w:sz w:val="24"/>
          <w:szCs w:val="24"/>
        </w:rPr>
      </w:pPr>
    </w:p>
    <w:p w:rsidR="003E47BB" w:rsidRPr="003E47BB" w:rsidRDefault="008D7B37" w:rsidP="00CB3BB9">
      <w:pPr>
        <w:pBdr>
          <w:top w:val="single" w:sz="4" w:space="1" w:color="auto"/>
          <w:left w:val="single" w:sz="4" w:space="4" w:color="auto"/>
          <w:bottom w:val="single" w:sz="4" w:space="1" w:color="auto"/>
          <w:right w:val="single" w:sz="4" w:space="4" w:color="auto"/>
        </w:pBdr>
        <w:autoSpaceDE w:val="0"/>
        <w:autoSpaceDN w:val="0"/>
        <w:adjustRightInd w:val="0"/>
        <w:spacing w:after="0" w:line="336" w:lineRule="auto"/>
        <w:jc w:val="both"/>
        <w:rPr>
          <w:rFonts w:ascii="Arial" w:eastAsia="Calibri" w:hAnsi="Arial" w:cs="Arial"/>
          <w:sz w:val="24"/>
          <w:szCs w:val="24"/>
        </w:rPr>
      </w:pPr>
      <w:r>
        <w:rPr>
          <w:rFonts w:ascii="Arial" w:eastAsia="Calibri" w:hAnsi="Arial" w:cs="Arial"/>
          <w:b/>
          <w:sz w:val="24"/>
          <w:szCs w:val="24"/>
        </w:rPr>
        <w:t>ISEE</w:t>
      </w:r>
    </w:p>
    <w:p w:rsidR="008D7B37" w:rsidRDefault="008D7B37" w:rsidP="00CB3BB9">
      <w:pPr>
        <w:spacing w:after="0" w:line="336" w:lineRule="auto"/>
        <w:jc w:val="both"/>
        <w:rPr>
          <w:rFonts w:ascii="Arial" w:hAnsi="Arial" w:cs="Arial"/>
          <w:color w:val="000000"/>
          <w:sz w:val="24"/>
          <w:szCs w:val="24"/>
        </w:rPr>
      </w:pPr>
    </w:p>
    <w:p w:rsidR="00410FA4" w:rsidRDefault="00410FA4" w:rsidP="00CB3BB9">
      <w:pPr>
        <w:spacing w:after="0" w:line="336" w:lineRule="auto"/>
        <w:jc w:val="both"/>
        <w:rPr>
          <w:rFonts w:ascii="Arial" w:hAnsi="Arial" w:cs="Arial"/>
          <w:color w:val="000000"/>
          <w:sz w:val="24"/>
          <w:szCs w:val="24"/>
        </w:rPr>
      </w:pPr>
      <w:r w:rsidRPr="00410FA4">
        <w:rPr>
          <w:rFonts w:ascii="Arial" w:hAnsi="Arial" w:cs="Arial"/>
          <w:color w:val="000000"/>
          <w:sz w:val="24"/>
          <w:szCs w:val="24"/>
        </w:rPr>
        <w:t>La nuova ISEE impone la massima attenzione sugli effetti che potrà avere sul complesso delle fasce di agevolazioni sino ad oggi definite</w:t>
      </w:r>
      <w:r>
        <w:rPr>
          <w:rFonts w:ascii="Arial" w:hAnsi="Arial" w:cs="Arial"/>
          <w:color w:val="000000"/>
          <w:sz w:val="24"/>
          <w:szCs w:val="24"/>
        </w:rPr>
        <w:t>.</w:t>
      </w:r>
    </w:p>
    <w:p w:rsidR="00410FA4" w:rsidRPr="00410FA4" w:rsidRDefault="00410FA4" w:rsidP="00CB3BB9">
      <w:pPr>
        <w:spacing w:after="0" w:line="336" w:lineRule="auto"/>
        <w:jc w:val="both"/>
        <w:rPr>
          <w:rFonts w:ascii="Arial" w:hAnsi="Arial" w:cs="Arial"/>
          <w:color w:val="000000"/>
          <w:sz w:val="24"/>
          <w:szCs w:val="24"/>
        </w:rPr>
      </w:pPr>
      <w:r>
        <w:rPr>
          <w:rFonts w:ascii="Arial" w:hAnsi="Arial" w:cs="Arial"/>
          <w:color w:val="000000"/>
          <w:sz w:val="24"/>
          <w:szCs w:val="24"/>
        </w:rPr>
        <w:t>Si ritiene necessario</w:t>
      </w:r>
      <w:r w:rsidRPr="00410FA4">
        <w:rPr>
          <w:rFonts w:ascii="Arial" w:hAnsi="Arial" w:cs="Arial"/>
          <w:color w:val="000000"/>
          <w:sz w:val="24"/>
          <w:szCs w:val="24"/>
        </w:rPr>
        <w:t xml:space="preserve"> </w:t>
      </w:r>
      <w:r>
        <w:rPr>
          <w:rFonts w:ascii="Arial" w:hAnsi="Arial" w:cs="Arial"/>
          <w:color w:val="000000"/>
          <w:sz w:val="24"/>
          <w:szCs w:val="24"/>
        </w:rPr>
        <w:t>l’apertura di un confronto con i Comuni</w:t>
      </w:r>
      <w:r w:rsidRPr="00410FA4">
        <w:rPr>
          <w:rFonts w:ascii="Arial" w:hAnsi="Arial" w:cs="Arial"/>
          <w:color w:val="000000"/>
          <w:sz w:val="24"/>
          <w:szCs w:val="24"/>
        </w:rPr>
        <w:t xml:space="preserve"> </w:t>
      </w:r>
      <w:r>
        <w:rPr>
          <w:rFonts w:ascii="Arial" w:hAnsi="Arial" w:cs="Arial"/>
          <w:color w:val="000000"/>
          <w:sz w:val="24"/>
          <w:szCs w:val="24"/>
        </w:rPr>
        <w:t>finalizzato a</w:t>
      </w:r>
      <w:r w:rsidRPr="00410FA4">
        <w:rPr>
          <w:rFonts w:ascii="Arial" w:hAnsi="Arial" w:cs="Arial"/>
          <w:color w:val="000000"/>
          <w:sz w:val="24"/>
          <w:szCs w:val="24"/>
        </w:rPr>
        <w:t xml:space="preserve"> definire</w:t>
      </w:r>
      <w:r>
        <w:rPr>
          <w:rFonts w:ascii="Arial" w:hAnsi="Arial" w:cs="Arial"/>
          <w:color w:val="000000"/>
          <w:sz w:val="24"/>
          <w:szCs w:val="24"/>
        </w:rPr>
        <w:t>, nel più breve tempo possibile,</w:t>
      </w:r>
      <w:r w:rsidRPr="00410FA4">
        <w:rPr>
          <w:rFonts w:ascii="Arial" w:hAnsi="Arial" w:cs="Arial"/>
          <w:color w:val="000000"/>
          <w:sz w:val="24"/>
          <w:szCs w:val="24"/>
        </w:rPr>
        <w:t xml:space="preserve"> i regolamenti per sancire le agevolazioni e le prestazioni e far si che l’applicazione della nuova ISEE non danneggi gli Utenti e</w:t>
      </w:r>
      <w:r w:rsidR="00C929BE">
        <w:rPr>
          <w:rFonts w:ascii="Arial" w:hAnsi="Arial" w:cs="Arial"/>
          <w:color w:val="000000"/>
          <w:sz w:val="24"/>
          <w:szCs w:val="24"/>
        </w:rPr>
        <w:t>, tra questi,</w:t>
      </w:r>
      <w:r w:rsidRPr="00410FA4">
        <w:rPr>
          <w:rFonts w:ascii="Arial" w:hAnsi="Arial" w:cs="Arial"/>
          <w:color w:val="000000"/>
          <w:sz w:val="24"/>
          <w:szCs w:val="24"/>
        </w:rPr>
        <w:t xml:space="preserve"> la categoria dei Pensionati</w:t>
      </w:r>
      <w:r w:rsidR="00CB3BB9">
        <w:rPr>
          <w:rFonts w:ascii="Arial" w:hAnsi="Arial" w:cs="Arial"/>
          <w:color w:val="000000"/>
          <w:sz w:val="24"/>
          <w:szCs w:val="24"/>
        </w:rPr>
        <w:t>,</w:t>
      </w:r>
      <w:r w:rsidRPr="00410FA4">
        <w:rPr>
          <w:rFonts w:ascii="Arial" w:hAnsi="Arial" w:cs="Arial"/>
          <w:color w:val="000000"/>
          <w:sz w:val="24"/>
          <w:szCs w:val="24"/>
        </w:rPr>
        <w:t xml:space="preserve"> già penalizzata dal sistema di abbattimento previsto nella nuova normativa.</w:t>
      </w:r>
    </w:p>
    <w:p w:rsidR="00410FA4" w:rsidRPr="00410FA4" w:rsidRDefault="00410FA4" w:rsidP="00CB3BB9">
      <w:pPr>
        <w:spacing w:after="0" w:line="336" w:lineRule="auto"/>
        <w:jc w:val="both"/>
        <w:rPr>
          <w:rFonts w:ascii="Arial" w:hAnsi="Arial" w:cs="Arial"/>
          <w:color w:val="000000"/>
          <w:sz w:val="24"/>
          <w:szCs w:val="24"/>
        </w:rPr>
      </w:pPr>
      <w:r w:rsidRPr="00410FA4">
        <w:rPr>
          <w:rFonts w:ascii="Arial" w:hAnsi="Arial" w:cs="Arial"/>
          <w:color w:val="000000"/>
          <w:sz w:val="24"/>
          <w:szCs w:val="24"/>
        </w:rPr>
        <w:t xml:space="preserve">È importante innalzare la soglia di esenzione per accedere ai servizi erogati dai comuni, per tutti i cittadini, alla </w:t>
      </w:r>
      <w:r w:rsidRPr="00410FA4">
        <w:rPr>
          <w:rFonts w:ascii="Arial" w:hAnsi="Arial" w:cs="Arial"/>
          <w:b/>
          <w:color w:val="000000"/>
          <w:sz w:val="24"/>
          <w:szCs w:val="24"/>
        </w:rPr>
        <w:t xml:space="preserve">quota di </w:t>
      </w:r>
      <w:r w:rsidR="0056363C">
        <w:rPr>
          <w:rFonts w:ascii="Arial" w:hAnsi="Arial" w:cs="Arial"/>
          <w:b/>
          <w:color w:val="000000"/>
          <w:sz w:val="24"/>
          <w:szCs w:val="24"/>
        </w:rPr>
        <w:t>___________________</w:t>
      </w:r>
      <w:r w:rsidRPr="00410FA4">
        <w:rPr>
          <w:rFonts w:ascii="Arial" w:hAnsi="Arial" w:cs="Arial"/>
          <w:b/>
          <w:color w:val="000000"/>
          <w:sz w:val="24"/>
          <w:szCs w:val="24"/>
        </w:rPr>
        <w:t xml:space="preserve"> euro</w:t>
      </w:r>
      <w:r w:rsidRPr="00410FA4">
        <w:rPr>
          <w:rFonts w:ascii="Arial" w:hAnsi="Arial" w:cs="Arial"/>
          <w:color w:val="000000"/>
          <w:sz w:val="24"/>
          <w:szCs w:val="24"/>
        </w:rPr>
        <w:t>.</w:t>
      </w:r>
    </w:p>
    <w:p w:rsidR="00410FA4" w:rsidRDefault="00410FA4" w:rsidP="00CB3BB9">
      <w:pPr>
        <w:spacing w:after="0" w:line="336" w:lineRule="auto"/>
        <w:jc w:val="both"/>
        <w:rPr>
          <w:rFonts w:ascii="Arial" w:hAnsi="Arial" w:cs="Arial"/>
          <w:color w:val="000000"/>
          <w:sz w:val="24"/>
          <w:szCs w:val="24"/>
        </w:rPr>
      </w:pPr>
      <w:r w:rsidRPr="00410FA4">
        <w:rPr>
          <w:rFonts w:ascii="Arial" w:hAnsi="Arial" w:cs="Arial"/>
          <w:color w:val="000000"/>
          <w:sz w:val="24"/>
          <w:szCs w:val="24"/>
        </w:rPr>
        <w:t>Inoltre, un altro passo da fare nella definizione delle fasce dell’ISEE è quello di su</w:t>
      </w:r>
      <w:r>
        <w:rPr>
          <w:rFonts w:ascii="Arial" w:hAnsi="Arial" w:cs="Arial"/>
          <w:color w:val="000000"/>
          <w:sz w:val="24"/>
          <w:szCs w:val="24"/>
        </w:rPr>
        <w:t>perare il sistema degli “s</w:t>
      </w:r>
      <w:r w:rsidRPr="00410FA4">
        <w:rPr>
          <w:rFonts w:ascii="Arial" w:hAnsi="Arial" w:cs="Arial"/>
          <w:color w:val="000000"/>
          <w:sz w:val="24"/>
          <w:szCs w:val="24"/>
        </w:rPr>
        <w:t>calini</w:t>
      </w:r>
      <w:r>
        <w:rPr>
          <w:rFonts w:ascii="Arial" w:hAnsi="Arial" w:cs="Arial"/>
          <w:color w:val="000000"/>
          <w:sz w:val="24"/>
          <w:szCs w:val="24"/>
        </w:rPr>
        <w:t>”, adottando la</w:t>
      </w:r>
      <w:r w:rsidRPr="00410FA4">
        <w:rPr>
          <w:rFonts w:ascii="Arial" w:hAnsi="Arial" w:cs="Arial"/>
          <w:color w:val="000000"/>
          <w:sz w:val="24"/>
          <w:szCs w:val="24"/>
        </w:rPr>
        <w:t xml:space="preserve"> </w:t>
      </w:r>
      <w:r w:rsidRPr="00410FA4">
        <w:rPr>
          <w:rFonts w:ascii="Arial" w:hAnsi="Arial" w:cs="Arial"/>
          <w:b/>
          <w:color w:val="000000"/>
          <w:sz w:val="24"/>
          <w:szCs w:val="24"/>
        </w:rPr>
        <w:t>tariffa lineare</w:t>
      </w:r>
      <w:r w:rsidRPr="00410FA4">
        <w:rPr>
          <w:rFonts w:ascii="Arial" w:hAnsi="Arial" w:cs="Arial"/>
          <w:color w:val="000000"/>
          <w:sz w:val="24"/>
          <w:szCs w:val="24"/>
        </w:rPr>
        <w:t xml:space="preserve">, magari </w:t>
      </w:r>
      <w:r>
        <w:rPr>
          <w:rFonts w:ascii="Arial" w:hAnsi="Arial" w:cs="Arial"/>
          <w:color w:val="000000"/>
          <w:sz w:val="24"/>
          <w:szCs w:val="24"/>
        </w:rPr>
        <w:t>espressa con una curva che parta</w:t>
      </w:r>
      <w:r w:rsidRPr="00410FA4">
        <w:rPr>
          <w:rFonts w:ascii="Arial" w:hAnsi="Arial" w:cs="Arial"/>
          <w:color w:val="000000"/>
          <w:sz w:val="24"/>
          <w:szCs w:val="24"/>
        </w:rPr>
        <w:t xml:space="preserve"> dalla soglia di esenzione per arrivare alla tariffa piena</w:t>
      </w:r>
      <w:r>
        <w:rPr>
          <w:rFonts w:ascii="Arial" w:hAnsi="Arial" w:cs="Arial"/>
          <w:color w:val="000000"/>
          <w:sz w:val="24"/>
          <w:szCs w:val="24"/>
        </w:rPr>
        <w:t>.</w:t>
      </w:r>
    </w:p>
    <w:p w:rsidR="003E47BB" w:rsidRDefault="003E47BB" w:rsidP="00CB3BB9">
      <w:pPr>
        <w:spacing w:after="0" w:line="336" w:lineRule="auto"/>
        <w:jc w:val="both"/>
        <w:rPr>
          <w:rFonts w:ascii="Arial" w:hAnsi="Arial" w:cs="Arial"/>
          <w:color w:val="000000"/>
          <w:sz w:val="24"/>
          <w:szCs w:val="24"/>
        </w:rPr>
      </w:pPr>
      <w:r w:rsidRPr="003E47BB">
        <w:rPr>
          <w:rFonts w:ascii="Arial" w:hAnsi="Arial" w:cs="Arial"/>
          <w:color w:val="000000"/>
          <w:sz w:val="24"/>
          <w:szCs w:val="24"/>
        </w:rPr>
        <w:t xml:space="preserve">Si </w:t>
      </w:r>
      <w:r w:rsidR="00CB3BB9">
        <w:rPr>
          <w:rFonts w:ascii="Arial" w:hAnsi="Arial" w:cs="Arial"/>
          <w:color w:val="000000"/>
          <w:sz w:val="24"/>
          <w:szCs w:val="24"/>
        </w:rPr>
        <w:t>conferma la</w:t>
      </w:r>
      <w:r w:rsidRPr="003E47BB">
        <w:rPr>
          <w:rFonts w:ascii="Arial" w:hAnsi="Arial" w:cs="Arial"/>
          <w:color w:val="000000"/>
          <w:sz w:val="24"/>
          <w:szCs w:val="24"/>
        </w:rPr>
        <w:t xml:space="preserve"> disponibilità</w:t>
      </w:r>
      <w:r w:rsidR="00CB3BB9">
        <w:rPr>
          <w:rFonts w:ascii="Arial" w:hAnsi="Arial" w:cs="Arial"/>
          <w:color w:val="000000"/>
          <w:sz w:val="24"/>
          <w:szCs w:val="24"/>
        </w:rPr>
        <w:t xml:space="preserve"> delle organizzazioni sindacali</w:t>
      </w:r>
      <w:r w:rsidRPr="003E47BB">
        <w:rPr>
          <w:rFonts w:ascii="Arial" w:hAnsi="Arial" w:cs="Arial"/>
          <w:color w:val="000000"/>
          <w:sz w:val="24"/>
          <w:szCs w:val="24"/>
        </w:rPr>
        <w:t xml:space="preserve"> a sottoscrivere convenzioni su materie riguardanti la maternità, il terzo figlio e il  bonus energia.</w:t>
      </w:r>
    </w:p>
    <w:p w:rsidR="008D7B37" w:rsidRPr="003E47BB" w:rsidRDefault="008D7B37" w:rsidP="008D7B37">
      <w:pPr>
        <w:spacing w:after="0" w:line="312" w:lineRule="auto"/>
        <w:jc w:val="both"/>
        <w:rPr>
          <w:rFonts w:ascii="Arial" w:hAnsi="Arial" w:cs="Arial"/>
          <w:color w:val="000000"/>
          <w:sz w:val="24"/>
          <w:szCs w:val="24"/>
        </w:rPr>
      </w:pPr>
    </w:p>
    <w:p w:rsidR="003E47BB" w:rsidRPr="003E47BB" w:rsidRDefault="003E47BB" w:rsidP="003E47BB">
      <w:pPr>
        <w:spacing w:after="0" w:line="276" w:lineRule="auto"/>
        <w:jc w:val="both"/>
        <w:rPr>
          <w:rFonts w:ascii="Arial" w:eastAsia="Calibri" w:hAnsi="Arial" w:cs="Arial"/>
          <w:sz w:val="24"/>
          <w:szCs w:val="24"/>
        </w:rPr>
      </w:pPr>
      <w:r w:rsidRPr="003E47BB">
        <w:rPr>
          <w:rFonts w:ascii="Arial" w:hAnsi="Arial" w:cs="Arial"/>
          <w:color w:val="000000"/>
          <w:sz w:val="24"/>
          <w:szCs w:val="24"/>
        </w:rPr>
        <w:t xml:space="preserve"> </w:t>
      </w:r>
    </w:p>
    <w:p w:rsidR="003E47BB" w:rsidRPr="003E47BB" w:rsidRDefault="00210AF4" w:rsidP="00CB3BB9">
      <w:pPr>
        <w:pBdr>
          <w:top w:val="single" w:sz="4" w:space="1" w:color="auto"/>
          <w:left w:val="single" w:sz="4" w:space="4" w:color="auto"/>
          <w:bottom w:val="single" w:sz="4" w:space="1" w:color="auto"/>
          <w:right w:val="single" w:sz="4" w:space="4" w:color="auto"/>
        </w:pBdr>
        <w:spacing w:after="0" w:line="271" w:lineRule="auto"/>
        <w:jc w:val="both"/>
        <w:rPr>
          <w:rFonts w:ascii="Arial" w:eastAsia="Calibri" w:hAnsi="Arial" w:cs="Arial"/>
          <w:b/>
          <w:sz w:val="24"/>
          <w:szCs w:val="24"/>
        </w:rPr>
      </w:pPr>
      <w:r>
        <w:rPr>
          <w:rFonts w:ascii="Arial" w:eastAsia="Calibri" w:hAnsi="Arial" w:cs="Arial"/>
          <w:b/>
          <w:sz w:val="24"/>
          <w:szCs w:val="24"/>
        </w:rPr>
        <w:lastRenderedPageBreak/>
        <w:t>FISCALITÀ</w:t>
      </w:r>
      <w:r w:rsidR="008D7B37">
        <w:rPr>
          <w:rFonts w:ascii="Arial" w:eastAsia="Calibri" w:hAnsi="Arial" w:cs="Arial"/>
          <w:b/>
          <w:sz w:val="24"/>
          <w:szCs w:val="24"/>
        </w:rPr>
        <w:t xml:space="preserve"> LOCALE E TARIFFE</w:t>
      </w:r>
    </w:p>
    <w:p w:rsidR="008D7B37" w:rsidRDefault="008D7B37" w:rsidP="00CB3BB9">
      <w:pPr>
        <w:spacing w:after="0" w:line="271" w:lineRule="auto"/>
        <w:jc w:val="both"/>
        <w:rPr>
          <w:rFonts w:ascii="Arial" w:hAnsi="Arial" w:cs="Arial"/>
          <w:sz w:val="24"/>
          <w:szCs w:val="24"/>
        </w:rPr>
      </w:pPr>
    </w:p>
    <w:p w:rsidR="003E47BB" w:rsidRDefault="00210AF4" w:rsidP="00CB3BB9">
      <w:pPr>
        <w:spacing w:after="0" w:line="271" w:lineRule="auto"/>
        <w:jc w:val="both"/>
        <w:rPr>
          <w:rFonts w:ascii="Arial" w:hAnsi="Arial" w:cs="Arial"/>
          <w:sz w:val="24"/>
          <w:szCs w:val="24"/>
        </w:rPr>
      </w:pPr>
      <w:r w:rsidRPr="00210AF4">
        <w:rPr>
          <w:rFonts w:ascii="Arial" w:hAnsi="Arial" w:cs="Arial"/>
          <w:sz w:val="24"/>
          <w:szCs w:val="24"/>
        </w:rPr>
        <w:t>Accantonata momentaneamente l</w:t>
      </w:r>
      <w:r>
        <w:rPr>
          <w:rFonts w:ascii="Arial" w:hAnsi="Arial" w:cs="Arial"/>
          <w:sz w:val="24"/>
          <w:szCs w:val="24"/>
        </w:rPr>
        <w:t>’ipotesi della tassa unica, la Local T</w:t>
      </w:r>
      <w:r w:rsidRPr="00210AF4">
        <w:rPr>
          <w:rFonts w:ascii="Arial" w:hAnsi="Arial" w:cs="Arial"/>
          <w:sz w:val="24"/>
          <w:szCs w:val="24"/>
        </w:rPr>
        <w:t>ax, anche nel 2015 i contribuenti avranno a che fare con IMU, Tasi e Tari, introdotte dalla IUC, l’Imposta Unica Comunale.</w:t>
      </w:r>
    </w:p>
    <w:p w:rsidR="00210AF4" w:rsidRDefault="00210AF4" w:rsidP="00CB3BB9">
      <w:pPr>
        <w:spacing w:after="0" w:line="271" w:lineRule="auto"/>
        <w:jc w:val="both"/>
        <w:rPr>
          <w:rFonts w:ascii="Arial" w:eastAsia="Calibri" w:hAnsi="Arial" w:cs="Arial"/>
          <w:sz w:val="24"/>
          <w:szCs w:val="24"/>
        </w:rPr>
      </w:pPr>
      <w:r w:rsidRPr="003E47BB">
        <w:rPr>
          <w:rFonts w:ascii="Arial" w:eastAsia="Calibri" w:hAnsi="Arial" w:cs="Arial"/>
          <w:sz w:val="24"/>
          <w:szCs w:val="24"/>
        </w:rPr>
        <w:t>Le politiche fiscali e tariffarie locali</w:t>
      </w:r>
      <w:r>
        <w:rPr>
          <w:rFonts w:ascii="Arial" w:eastAsia="Calibri" w:hAnsi="Arial" w:cs="Arial"/>
          <w:sz w:val="24"/>
          <w:szCs w:val="24"/>
        </w:rPr>
        <w:t xml:space="preserve"> devono tendere a </w:t>
      </w:r>
      <w:r w:rsidRPr="00CB3BB9">
        <w:rPr>
          <w:rFonts w:ascii="Arial" w:eastAsia="Calibri" w:hAnsi="Arial" w:cs="Arial"/>
          <w:b/>
          <w:sz w:val="24"/>
          <w:szCs w:val="24"/>
        </w:rPr>
        <w:t>progressività</w:t>
      </w:r>
      <w:r>
        <w:rPr>
          <w:rFonts w:ascii="Arial" w:eastAsia="Calibri" w:hAnsi="Arial" w:cs="Arial"/>
          <w:sz w:val="24"/>
          <w:szCs w:val="24"/>
        </w:rPr>
        <w:t xml:space="preserve"> - possibile per legge nazionale - ed </w:t>
      </w:r>
      <w:r w:rsidRPr="00CB3BB9">
        <w:rPr>
          <w:rFonts w:ascii="Arial" w:eastAsia="Calibri" w:hAnsi="Arial" w:cs="Arial"/>
          <w:b/>
          <w:sz w:val="24"/>
          <w:szCs w:val="24"/>
        </w:rPr>
        <w:t>equità</w:t>
      </w:r>
      <w:r>
        <w:rPr>
          <w:rFonts w:ascii="Arial" w:eastAsia="Calibri" w:hAnsi="Arial" w:cs="Arial"/>
          <w:sz w:val="24"/>
          <w:szCs w:val="24"/>
        </w:rPr>
        <w:t xml:space="preserve">, </w:t>
      </w:r>
      <w:r w:rsidRPr="003E47BB">
        <w:rPr>
          <w:rFonts w:ascii="Arial" w:eastAsia="Calibri" w:hAnsi="Arial" w:cs="Arial"/>
          <w:sz w:val="24"/>
          <w:szCs w:val="24"/>
        </w:rPr>
        <w:t>anche attraverso strumenti di esenzione differenziata. L’entità di eventuali incrementi non dovrà superare l’inflazione programmata.</w:t>
      </w:r>
    </w:p>
    <w:p w:rsidR="00B154EB" w:rsidRPr="003E47BB" w:rsidRDefault="00B154EB" w:rsidP="00CB3BB9">
      <w:pPr>
        <w:spacing w:after="0" w:line="271" w:lineRule="auto"/>
        <w:jc w:val="both"/>
        <w:rPr>
          <w:rFonts w:ascii="Arial" w:eastAsia="Calibri" w:hAnsi="Arial" w:cs="Arial"/>
          <w:sz w:val="24"/>
          <w:szCs w:val="24"/>
        </w:rPr>
      </w:pPr>
      <w:r>
        <w:rPr>
          <w:rFonts w:ascii="Arial" w:eastAsia="Calibri" w:hAnsi="Arial" w:cs="Arial"/>
          <w:sz w:val="24"/>
          <w:szCs w:val="24"/>
        </w:rPr>
        <w:t>Anche per quanto riguarda l’addizionale IRPEF si richiede vengano stabilite</w:t>
      </w:r>
      <w:r w:rsidRPr="003E47BB">
        <w:rPr>
          <w:rFonts w:ascii="Arial" w:eastAsia="Calibri" w:hAnsi="Arial" w:cs="Arial"/>
          <w:sz w:val="24"/>
          <w:szCs w:val="24"/>
        </w:rPr>
        <w:t xml:space="preserve"> fasce di esenzione per redditi bassi (differenziando lavoratori dipendenti e pensionati dai lavoratori autonomi con dichiarazioni ISEE) e progressività in base al reddito.</w:t>
      </w:r>
      <w:r w:rsidRPr="003E47BB">
        <w:rPr>
          <w:rFonts w:ascii="Arial" w:hAnsi="Arial" w:cs="Arial"/>
          <w:sz w:val="24"/>
          <w:szCs w:val="24"/>
        </w:rPr>
        <w:t xml:space="preserve"> </w:t>
      </w:r>
    </w:p>
    <w:p w:rsidR="00C929BE" w:rsidRPr="008D7B37" w:rsidRDefault="00210AF4" w:rsidP="00CB3BB9">
      <w:pPr>
        <w:spacing w:after="0" w:line="271" w:lineRule="auto"/>
        <w:jc w:val="both"/>
        <w:rPr>
          <w:rFonts w:ascii="Arial" w:eastAsia="Calibri" w:hAnsi="Arial" w:cs="Arial"/>
          <w:sz w:val="24"/>
          <w:szCs w:val="24"/>
        </w:rPr>
      </w:pPr>
      <w:r>
        <w:rPr>
          <w:rFonts w:ascii="Arial" w:eastAsia="Calibri" w:hAnsi="Arial" w:cs="Arial"/>
          <w:sz w:val="24"/>
          <w:szCs w:val="24"/>
        </w:rPr>
        <w:t>Si riconferma</w:t>
      </w:r>
      <w:r w:rsidRPr="00210AF4">
        <w:rPr>
          <w:rFonts w:ascii="Arial" w:eastAsia="Calibri" w:hAnsi="Arial" w:cs="Arial"/>
          <w:sz w:val="24"/>
          <w:szCs w:val="24"/>
        </w:rPr>
        <w:t xml:space="preserve"> </w:t>
      </w:r>
      <w:r>
        <w:rPr>
          <w:rFonts w:ascii="Arial" w:eastAsia="Calibri" w:hAnsi="Arial" w:cs="Arial"/>
          <w:sz w:val="24"/>
          <w:szCs w:val="24"/>
        </w:rPr>
        <w:t xml:space="preserve">inoltre </w:t>
      </w:r>
      <w:r w:rsidRPr="00210AF4">
        <w:rPr>
          <w:rFonts w:ascii="Arial" w:eastAsia="Calibri" w:hAnsi="Arial" w:cs="Arial"/>
          <w:sz w:val="24"/>
          <w:szCs w:val="24"/>
        </w:rPr>
        <w:t>il valore delle proposte contenute nella piattaforma unitaria su fisco e previde</w:t>
      </w:r>
      <w:r>
        <w:rPr>
          <w:rFonts w:ascii="Arial" w:eastAsia="Calibri" w:hAnsi="Arial" w:cs="Arial"/>
          <w:sz w:val="24"/>
          <w:szCs w:val="24"/>
        </w:rPr>
        <w:t>nza CGIL-CISL-UIL (giugno 2014)</w:t>
      </w:r>
      <w:r w:rsidR="00CB3BB9">
        <w:rPr>
          <w:rStyle w:val="Rimandonotaapidipagina"/>
          <w:rFonts w:ascii="Arial" w:eastAsia="Calibri" w:hAnsi="Arial" w:cs="Arial"/>
          <w:sz w:val="24"/>
          <w:szCs w:val="24"/>
        </w:rPr>
        <w:footnoteReference w:id="1"/>
      </w:r>
      <w:r>
        <w:rPr>
          <w:rFonts w:ascii="Arial" w:eastAsia="Calibri" w:hAnsi="Arial" w:cs="Arial"/>
          <w:sz w:val="24"/>
          <w:szCs w:val="24"/>
        </w:rPr>
        <w:t xml:space="preserve">, dove </w:t>
      </w:r>
      <w:r w:rsidRPr="00210AF4">
        <w:rPr>
          <w:rFonts w:ascii="Arial" w:eastAsia="Calibri" w:hAnsi="Arial" w:cs="Arial"/>
          <w:sz w:val="24"/>
          <w:szCs w:val="24"/>
        </w:rPr>
        <w:t>sono ben delineate le proposte sindacali sulle tassazioni locali</w:t>
      </w:r>
      <w:r w:rsidR="008D7B37">
        <w:rPr>
          <w:rFonts w:ascii="Arial" w:eastAsia="Calibri" w:hAnsi="Arial" w:cs="Arial"/>
          <w:sz w:val="24"/>
          <w:szCs w:val="24"/>
        </w:rPr>
        <w:t>.</w:t>
      </w:r>
    </w:p>
    <w:p w:rsidR="00C929BE" w:rsidRDefault="00CB3BB9" w:rsidP="00CB3BB9">
      <w:pPr>
        <w:tabs>
          <w:tab w:val="left" w:pos="3525"/>
        </w:tabs>
        <w:spacing w:after="0" w:line="271" w:lineRule="auto"/>
        <w:jc w:val="both"/>
        <w:rPr>
          <w:rFonts w:ascii="Arial" w:eastAsia="Calibri" w:hAnsi="Arial" w:cs="Arial"/>
          <w:b/>
          <w:sz w:val="24"/>
          <w:szCs w:val="24"/>
        </w:rPr>
      </w:pPr>
      <w:r>
        <w:rPr>
          <w:rFonts w:ascii="Arial" w:eastAsia="Calibri" w:hAnsi="Arial" w:cs="Arial"/>
          <w:b/>
          <w:sz w:val="24"/>
          <w:szCs w:val="24"/>
        </w:rPr>
        <w:tab/>
      </w:r>
    </w:p>
    <w:p w:rsidR="00C929BE" w:rsidRDefault="00C929BE" w:rsidP="00CB3BB9">
      <w:pPr>
        <w:spacing w:after="0" w:line="271" w:lineRule="auto"/>
        <w:jc w:val="both"/>
        <w:rPr>
          <w:rFonts w:ascii="Arial" w:eastAsia="Calibri" w:hAnsi="Arial" w:cs="Arial"/>
          <w:b/>
          <w:sz w:val="24"/>
          <w:szCs w:val="24"/>
        </w:rPr>
      </w:pPr>
    </w:p>
    <w:p w:rsidR="003E47BB" w:rsidRPr="00B154EB" w:rsidRDefault="003E47BB" w:rsidP="00CB3BB9">
      <w:pPr>
        <w:pBdr>
          <w:top w:val="single" w:sz="4" w:space="1" w:color="auto"/>
          <w:left w:val="single" w:sz="4" w:space="4" w:color="auto"/>
          <w:bottom w:val="single" w:sz="4" w:space="1" w:color="auto"/>
          <w:right w:val="single" w:sz="4" w:space="4" w:color="auto"/>
        </w:pBdr>
        <w:spacing w:after="0" w:line="271" w:lineRule="auto"/>
        <w:jc w:val="both"/>
        <w:rPr>
          <w:rFonts w:ascii="Arial" w:eastAsia="Calibri" w:hAnsi="Arial" w:cs="Arial"/>
          <w:sz w:val="24"/>
          <w:szCs w:val="24"/>
        </w:rPr>
      </w:pPr>
      <w:r w:rsidRPr="003E47BB">
        <w:rPr>
          <w:rFonts w:ascii="Arial" w:eastAsia="Calibri" w:hAnsi="Arial" w:cs="Arial"/>
          <w:b/>
          <w:sz w:val="24"/>
          <w:szCs w:val="24"/>
        </w:rPr>
        <w:t>LOTTA ALL’EVASIONE FISCALE</w:t>
      </w:r>
    </w:p>
    <w:p w:rsidR="008D7B37" w:rsidRDefault="008D7B37" w:rsidP="00CB3BB9">
      <w:pPr>
        <w:spacing w:after="0" w:line="271" w:lineRule="auto"/>
        <w:jc w:val="both"/>
        <w:rPr>
          <w:rFonts w:ascii="Arial" w:eastAsia="Calibri" w:hAnsi="Arial" w:cs="Arial"/>
          <w:sz w:val="24"/>
          <w:szCs w:val="24"/>
        </w:rPr>
      </w:pPr>
    </w:p>
    <w:p w:rsidR="009764B1" w:rsidRDefault="009764B1" w:rsidP="00CB3BB9">
      <w:pPr>
        <w:spacing w:after="0" w:line="271" w:lineRule="auto"/>
        <w:jc w:val="both"/>
        <w:rPr>
          <w:rFonts w:ascii="Arial" w:eastAsia="Calibri" w:hAnsi="Arial" w:cs="Arial"/>
          <w:sz w:val="24"/>
          <w:szCs w:val="24"/>
        </w:rPr>
      </w:pPr>
      <w:r>
        <w:rPr>
          <w:rFonts w:ascii="Arial" w:eastAsia="Calibri" w:hAnsi="Arial" w:cs="Arial"/>
          <w:sz w:val="24"/>
          <w:szCs w:val="24"/>
        </w:rPr>
        <w:t>La lotta all’evasione fiscale non può essere gestita unicamente tramite la dichiarazione ISEE. Una maggiore incisività può essere raggiunta, anche i</w:t>
      </w:r>
      <w:r w:rsidR="003E47BB" w:rsidRPr="003E47BB">
        <w:rPr>
          <w:rFonts w:ascii="Arial" w:eastAsia="Calibri" w:hAnsi="Arial" w:cs="Arial"/>
          <w:sz w:val="24"/>
          <w:szCs w:val="24"/>
        </w:rPr>
        <w:t>n riferimento al “Patto Antievasione” sottoscritt</w:t>
      </w:r>
      <w:r>
        <w:rPr>
          <w:rFonts w:ascii="Arial" w:eastAsia="Calibri" w:hAnsi="Arial" w:cs="Arial"/>
          <w:sz w:val="24"/>
          <w:szCs w:val="24"/>
        </w:rPr>
        <w:t>o il 25 novembre 2012 tra Anci,</w:t>
      </w:r>
      <w:r w:rsidR="003E47BB" w:rsidRPr="003E47BB">
        <w:rPr>
          <w:rFonts w:ascii="Arial" w:eastAsia="Calibri" w:hAnsi="Arial" w:cs="Arial"/>
          <w:sz w:val="24"/>
          <w:szCs w:val="24"/>
        </w:rPr>
        <w:t xml:space="preserve"> Cgil/Cisl/Uil e Lega delle Autonomie Locali del Piemonte, </w:t>
      </w:r>
      <w:r>
        <w:rPr>
          <w:rFonts w:ascii="Arial" w:eastAsia="Calibri" w:hAnsi="Arial" w:cs="Arial"/>
          <w:sz w:val="24"/>
          <w:szCs w:val="24"/>
        </w:rPr>
        <w:t>attraverso</w:t>
      </w:r>
      <w:r w:rsidR="003E47BB" w:rsidRPr="003E47BB">
        <w:rPr>
          <w:rFonts w:ascii="Arial" w:eastAsia="Calibri" w:hAnsi="Arial" w:cs="Arial"/>
          <w:sz w:val="24"/>
          <w:szCs w:val="24"/>
        </w:rPr>
        <w:t xml:space="preserve"> i “protocolli antievasione” da</w:t>
      </w:r>
      <w:r>
        <w:rPr>
          <w:rFonts w:ascii="Arial" w:eastAsia="Calibri" w:hAnsi="Arial" w:cs="Arial"/>
          <w:sz w:val="24"/>
          <w:szCs w:val="24"/>
        </w:rPr>
        <w:t xml:space="preserve"> stipulare con l’Agenzia delle E</w:t>
      </w:r>
      <w:r w:rsidR="003E47BB" w:rsidRPr="003E47BB">
        <w:rPr>
          <w:rFonts w:ascii="Arial" w:eastAsia="Calibri" w:hAnsi="Arial" w:cs="Arial"/>
          <w:sz w:val="24"/>
          <w:szCs w:val="24"/>
        </w:rPr>
        <w:t>ntrate (la normativa consente di inca</w:t>
      </w:r>
      <w:r>
        <w:rPr>
          <w:rFonts w:ascii="Arial" w:eastAsia="Calibri" w:hAnsi="Arial" w:cs="Arial"/>
          <w:sz w:val="24"/>
          <w:szCs w:val="24"/>
        </w:rPr>
        <w:t>merare da parte dell’E</w:t>
      </w:r>
      <w:r w:rsidR="003E47BB" w:rsidRPr="003E47BB">
        <w:rPr>
          <w:rFonts w:ascii="Arial" w:eastAsia="Calibri" w:hAnsi="Arial" w:cs="Arial"/>
          <w:sz w:val="24"/>
          <w:szCs w:val="24"/>
        </w:rPr>
        <w:t>nte l’intera somma recuperata).</w:t>
      </w:r>
    </w:p>
    <w:p w:rsidR="003E47BB" w:rsidRDefault="009764B1" w:rsidP="00CB3BB9">
      <w:pPr>
        <w:spacing w:after="0" w:line="271" w:lineRule="auto"/>
        <w:jc w:val="both"/>
        <w:rPr>
          <w:rFonts w:ascii="Arial" w:eastAsia="Calibri" w:hAnsi="Arial" w:cs="Arial"/>
          <w:sz w:val="24"/>
          <w:szCs w:val="24"/>
        </w:rPr>
      </w:pPr>
      <w:r>
        <w:rPr>
          <w:rFonts w:ascii="Arial" w:eastAsia="Calibri" w:hAnsi="Arial" w:cs="Arial"/>
          <w:sz w:val="24"/>
          <w:szCs w:val="24"/>
        </w:rPr>
        <w:t>La</w:t>
      </w:r>
      <w:r w:rsidR="003E47BB" w:rsidRPr="003E47BB">
        <w:rPr>
          <w:rFonts w:ascii="Arial" w:eastAsia="Calibri" w:hAnsi="Arial" w:cs="Arial"/>
          <w:sz w:val="24"/>
          <w:szCs w:val="24"/>
        </w:rPr>
        <w:t xml:space="preserve"> somma </w:t>
      </w:r>
      <w:r>
        <w:rPr>
          <w:rFonts w:ascii="Arial" w:eastAsia="Calibri" w:hAnsi="Arial" w:cs="Arial"/>
          <w:sz w:val="24"/>
          <w:szCs w:val="24"/>
        </w:rPr>
        <w:t xml:space="preserve">così recuperata </w:t>
      </w:r>
      <w:r w:rsidR="003E47BB" w:rsidRPr="003E47BB">
        <w:rPr>
          <w:rFonts w:ascii="Arial" w:eastAsia="Calibri" w:hAnsi="Arial" w:cs="Arial"/>
          <w:sz w:val="24"/>
          <w:szCs w:val="24"/>
        </w:rPr>
        <w:t xml:space="preserve">dovrà essere destinata prioritariamente alla spesa sociale e al potenziamento dei servizi sul territorio su obiettivi da concordare (es. intervento su disabilità). </w:t>
      </w:r>
    </w:p>
    <w:p w:rsidR="008D7B37" w:rsidRDefault="008D7B37" w:rsidP="00CB3BB9">
      <w:pPr>
        <w:spacing w:after="0" w:line="271" w:lineRule="auto"/>
        <w:jc w:val="both"/>
        <w:rPr>
          <w:rFonts w:ascii="Arial" w:eastAsia="Calibri" w:hAnsi="Arial" w:cs="Arial"/>
          <w:sz w:val="24"/>
          <w:szCs w:val="24"/>
        </w:rPr>
      </w:pPr>
    </w:p>
    <w:p w:rsidR="00B154EB" w:rsidRPr="003E47BB" w:rsidRDefault="00B154EB" w:rsidP="00CB3BB9">
      <w:pPr>
        <w:spacing w:after="0" w:line="271" w:lineRule="auto"/>
        <w:jc w:val="both"/>
        <w:rPr>
          <w:rFonts w:ascii="Arial" w:eastAsia="Calibri" w:hAnsi="Arial" w:cs="Arial"/>
          <w:sz w:val="24"/>
          <w:szCs w:val="24"/>
        </w:rPr>
      </w:pPr>
    </w:p>
    <w:p w:rsidR="003E47BB" w:rsidRDefault="009764B1" w:rsidP="00CB3BB9">
      <w:pPr>
        <w:pBdr>
          <w:top w:val="single" w:sz="4" w:space="1" w:color="auto"/>
          <w:left w:val="single" w:sz="4" w:space="4" w:color="auto"/>
          <w:bottom w:val="single" w:sz="4" w:space="1" w:color="auto"/>
          <w:right w:val="single" w:sz="4" w:space="4" w:color="auto"/>
        </w:pBdr>
        <w:spacing w:after="0" w:line="271" w:lineRule="auto"/>
        <w:jc w:val="both"/>
        <w:rPr>
          <w:rFonts w:ascii="Arial" w:eastAsia="Calibri" w:hAnsi="Arial" w:cs="Arial"/>
          <w:b/>
          <w:sz w:val="24"/>
          <w:szCs w:val="24"/>
        </w:rPr>
      </w:pPr>
      <w:r>
        <w:rPr>
          <w:rFonts w:ascii="Arial" w:eastAsia="Calibri" w:hAnsi="Arial" w:cs="Arial"/>
          <w:b/>
          <w:sz w:val="24"/>
          <w:szCs w:val="24"/>
        </w:rPr>
        <w:t>LEGALITÀ</w:t>
      </w:r>
    </w:p>
    <w:p w:rsidR="008D7B37" w:rsidRPr="003E47BB" w:rsidRDefault="008D7B37" w:rsidP="00CB3BB9">
      <w:pPr>
        <w:spacing w:after="0" w:line="271" w:lineRule="auto"/>
        <w:jc w:val="both"/>
        <w:rPr>
          <w:rFonts w:ascii="Arial" w:eastAsia="Calibri" w:hAnsi="Arial" w:cs="Arial"/>
          <w:b/>
          <w:sz w:val="24"/>
          <w:szCs w:val="24"/>
        </w:rPr>
      </w:pPr>
    </w:p>
    <w:p w:rsidR="009764B1" w:rsidRDefault="003E47BB" w:rsidP="00CB3BB9">
      <w:pPr>
        <w:spacing w:after="0" w:line="271" w:lineRule="auto"/>
        <w:jc w:val="both"/>
        <w:rPr>
          <w:rFonts w:ascii="Arial" w:eastAsia="Calibri" w:hAnsi="Arial" w:cs="Arial"/>
          <w:sz w:val="24"/>
          <w:szCs w:val="24"/>
        </w:rPr>
      </w:pPr>
      <w:r w:rsidRPr="003E47BB">
        <w:rPr>
          <w:rFonts w:ascii="Arial" w:eastAsia="Calibri" w:hAnsi="Arial" w:cs="Arial"/>
          <w:sz w:val="24"/>
          <w:szCs w:val="24"/>
        </w:rPr>
        <w:t xml:space="preserve">La lotta all’illegalità e il contrasto al lavoro nero sono impegno di tutti. Chiediamo che gli enti s’impegnano a vigilare </w:t>
      </w:r>
      <w:r w:rsidR="009764B1">
        <w:rPr>
          <w:rFonts w:ascii="Arial" w:eastAsia="Calibri" w:hAnsi="Arial" w:cs="Arial"/>
          <w:sz w:val="24"/>
          <w:szCs w:val="24"/>
        </w:rPr>
        <w:t>affinché siano</w:t>
      </w:r>
      <w:r w:rsidR="009764B1" w:rsidRPr="009764B1">
        <w:rPr>
          <w:rFonts w:ascii="Arial" w:eastAsia="Calibri" w:hAnsi="Arial" w:cs="Arial"/>
          <w:sz w:val="24"/>
          <w:szCs w:val="24"/>
        </w:rPr>
        <w:t xml:space="preserve"> </w:t>
      </w:r>
      <w:r w:rsidR="009764B1" w:rsidRPr="003E47BB">
        <w:rPr>
          <w:rFonts w:ascii="Arial" w:eastAsia="Calibri" w:hAnsi="Arial" w:cs="Arial"/>
          <w:sz w:val="24"/>
          <w:szCs w:val="24"/>
        </w:rPr>
        <w:t>applicati i contratti collettivi di lavoro del settore sottoscritti dalle OOSS maggiormente rappresentative</w:t>
      </w:r>
      <w:r w:rsidRPr="003E47BB">
        <w:rPr>
          <w:rFonts w:ascii="Arial" w:eastAsia="Calibri" w:hAnsi="Arial" w:cs="Arial"/>
          <w:sz w:val="24"/>
          <w:szCs w:val="24"/>
        </w:rPr>
        <w:t xml:space="preserve">, sia nel conferimento di appalti sia nelle esternalizzazioni, </w:t>
      </w:r>
      <w:r w:rsidR="009764B1">
        <w:rPr>
          <w:rFonts w:ascii="Arial" w:eastAsia="Calibri" w:hAnsi="Arial" w:cs="Arial"/>
          <w:sz w:val="24"/>
          <w:szCs w:val="24"/>
        </w:rPr>
        <w:t xml:space="preserve">e </w:t>
      </w:r>
      <w:r w:rsidRPr="003E47BB">
        <w:rPr>
          <w:rFonts w:ascii="Arial" w:eastAsia="Calibri" w:hAnsi="Arial" w:cs="Arial"/>
          <w:sz w:val="24"/>
          <w:szCs w:val="24"/>
        </w:rPr>
        <w:t xml:space="preserve">siano </w:t>
      </w:r>
      <w:r w:rsidR="009764B1">
        <w:rPr>
          <w:rFonts w:ascii="Arial" w:eastAsia="Calibri" w:hAnsi="Arial" w:cs="Arial"/>
          <w:sz w:val="24"/>
          <w:szCs w:val="24"/>
        </w:rPr>
        <w:t>rispettate</w:t>
      </w:r>
      <w:r w:rsidRPr="003E47BB">
        <w:rPr>
          <w:rFonts w:ascii="Arial" w:eastAsia="Calibri" w:hAnsi="Arial" w:cs="Arial"/>
          <w:sz w:val="24"/>
          <w:szCs w:val="24"/>
        </w:rPr>
        <w:t xml:space="preserve"> tutte l</w:t>
      </w:r>
      <w:r w:rsidR="009764B1">
        <w:rPr>
          <w:rFonts w:ascii="Arial" w:eastAsia="Calibri" w:hAnsi="Arial" w:cs="Arial"/>
          <w:sz w:val="24"/>
          <w:szCs w:val="24"/>
        </w:rPr>
        <w:t>e norme di sicurezza sul lavoro</w:t>
      </w:r>
      <w:r w:rsidRPr="003E47BB">
        <w:rPr>
          <w:rFonts w:ascii="Arial" w:eastAsia="Calibri" w:hAnsi="Arial" w:cs="Arial"/>
          <w:sz w:val="24"/>
          <w:szCs w:val="24"/>
        </w:rPr>
        <w:t xml:space="preserve">. </w:t>
      </w:r>
    </w:p>
    <w:p w:rsidR="003E47BB" w:rsidRPr="003E47BB" w:rsidRDefault="003E47BB" w:rsidP="00CB3BB9">
      <w:pPr>
        <w:spacing w:after="0" w:line="271" w:lineRule="auto"/>
        <w:jc w:val="both"/>
        <w:rPr>
          <w:rFonts w:ascii="Arial" w:eastAsia="Calibri" w:hAnsi="Arial" w:cs="Arial"/>
          <w:sz w:val="24"/>
          <w:szCs w:val="24"/>
        </w:rPr>
      </w:pPr>
      <w:r w:rsidRPr="003E47BB">
        <w:rPr>
          <w:rFonts w:ascii="Arial" w:eastAsia="Calibri" w:hAnsi="Arial" w:cs="Arial"/>
          <w:sz w:val="24"/>
          <w:szCs w:val="24"/>
        </w:rPr>
        <w:t xml:space="preserve">Gli appalti non dovranno essere conferiti solo </w:t>
      </w:r>
      <w:r w:rsidR="00DF751C">
        <w:rPr>
          <w:rFonts w:ascii="Arial" w:eastAsia="Calibri" w:hAnsi="Arial" w:cs="Arial"/>
          <w:sz w:val="24"/>
          <w:szCs w:val="24"/>
        </w:rPr>
        <w:t>secondo</w:t>
      </w:r>
      <w:r w:rsidRPr="003E47BB">
        <w:rPr>
          <w:rFonts w:ascii="Arial" w:eastAsia="Calibri" w:hAnsi="Arial" w:cs="Arial"/>
          <w:sz w:val="24"/>
          <w:szCs w:val="24"/>
        </w:rPr>
        <w:t xml:space="preserve"> </w:t>
      </w:r>
      <w:r w:rsidR="00DF751C">
        <w:rPr>
          <w:rFonts w:ascii="Arial" w:eastAsia="Calibri" w:hAnsi="Arial" w:cs="Arial"/>
          <w:sz w:val="24"/>
          <w:szCs w:val="24"/>
        </w:rPr>
        <w:t>“</w:t>
      </w:r>
      <w:r w:rsidRPr="003E47BB">
        <w:rPr>
          <w:rFonts w:ascii="Arial" w:eastAsia="Calibri" w:hAnsi="Arial" w:cs="Arial"/>
          <w:sz w:val="24"/>
          <w:szCs w:val="24"/>
        </w:rPr>
        <w:t xml:space="preserve">il principio del  massimo ribasso” ma considerando l’equilibrio tra qualità e costi e pertanto con l’offerta </w:t>
      </w:r>
      <w:r w:rsidR="00DF751C" w:rsidRPr="00DF751C">
        <w:rPr>
          <w:rFonts w:ascii="Arial" w:eastAsia="Calibri" w:hAnsi="Arial" w:cs="Arial"/>
          <w:b/>
          <w:sz w:val="24"/>
          <w:szCs w:val="24"/>
        </w:rPr>
        <w:t>complessivamente</w:t>
      </w:r>
      <w:r w:rsidR="009764B1">
        <w:rPr>
          <w:rFonts w:ascii="Arial" w:eastAsia="Calibri" w:hAnsi="Arial" w:cs="Arial"/>
          <w:sz w:val="24"/>
          <w:szCs w:val="24"/>
        </w:rPr>
        <w:t xml:space="preserve"> più vantaggiosa. Q</w:t>
      </w:r>
      <w:r w:rsidRPr="003E47BB">
        <w:rPr>
          <w:rFonts w:ascii="Arial" w:eastAsia="Calibri" w:hAnsi="Arial" w:cs="Arial"/>
          <w:sz w:val="24"/>
          <w:szCs w:val="24"/>
        </w:rPr>
        <w:t>uindi il contratto dovrà prevedere regole, verifiche e sanzioni per la ditta appaltante fino alla rescissione del contratto stesso.</w:t>
      </w:r>
    </w:p>
    <w:p w:rsidR="003E47BB" w:rsidRPr="003E47BB" w:rsidRDefault="003E47BB" w:rsidP="00CB3BB9">
      <w:pPr>
        <w:spacing w:after="0" w:line="271" w:lineRule="auto"/>
        <w:jc w:val="both"/>
        <w:rPr>
          <w:rFonts w:ascii="Arial" w:hAnsi="Arial" w:cs="Arial"/>
          <w:sz w:val="24"/>
          <w:szCs w:val="24"/>
        </w:rPr>
      </w:pPr>
      <w:r w:rsidRPr="003E47BB">
        <w:rPr>
          <w:rFonts w:ascii="Arial" w:eastAsia="Calibri" w:hAnsi="Arial" w:cs="Arial"/>
          <w:sz w:val="24"/>
          <w:szCs w:val="24"/>
        </w:rPr>
        <w:t>Le OOSS vigileranno su</w:t>
      </w:r>
      <w:r w:rsidRPr="003E47BB">
        <w:rPr>
          <w:rFonts w:ascii="Arial" w:hAnsi="Arial" w:cs="Arial"/>
          <w:sz w:val="24"/>
          <w:szCs w:val="24"/>
        </w:rPr>
        <w:t>ll’applicazione del Dlgs. 33 del 2013 relativo al “riordino della disciplina riguardante gli obblighi di pubblicità, trasparenza e diffusione di informazioni da parte delle pubbliche amministrazioni “ e sull’applicazione della legge 190/2012 in materia di anticorruzione, e D.Lgs. 109/2007 e D.Lgs.  23/2007 e integrazioni successive, direttive per l’antiriciclaggio e finanziamento al terrorismo.</w:t>
      </w:r>
    </w:p>
    <w:p w:rsidR="003E47BB" w:rsidRPr="003E47BB" w:rsidRDefault="003E47BB" w:rsidP="006B7390">
      <w:pPr>
        <w:pBdr>
          <w:top w:val="single" w:sz="4" w:space="1" w:color="auto"/>
          <w:left w:val="single" w:sz="4" w:space="4" w:color="auto"/>
          <w:bottom w:val="single" w:sz="4" w:space="1" w:color="auto"/>
          <w:right w:val="single" w:sz="4" w:space="4" w:color="auto"/>
        </w:pBdr>
        <w:autoSpaceDE w:val="0"/>
        <w:autoSpaceDN w:val="0"/>
        <w:adjustRightInd w:val="0"/>
        <w:spacing w:after="0" w:line="312" w:lineRule="auto"/>
        <w:jc w:val="both"/>
        <w:rPr>
          <w:rFonts w:ascii="Arial" w:hAnsi="Arial" w:cs="Arial"/>
          <w:color w:val="000000"/>
          <w:sz w:val="24"/>
          <w:szCs w:val="24"/>
        </w:rPr>
      </w:pPr>
      <w:r w:rsidRPr="003E47BB">
        <w:rPr>
          <w:rFonts w:ascii="Arial" w:hAnsi="Arial" w:cs="Arial"/>
          <w:b/>
          <w:bCs/>
          <w:color w:val="000000"/>
          <w:sz w:val="24"/>
          <w:szCs w:val="24"/>
        </w:rPr>
        <w:lastRenderedPageBreak/>
        <w:t xml:space="preserve">PERSONE </w:t>
      </w:r>
      <w:r w:rsidR="00BA79EC">
        <w:rPr>
          <w:rFonts w:ascii="Arial" w:hAnsi="Arial" w:cs="Arial"/>
          <w:b/>
          <w:bCs/>
          <w:color w:val="000000"/>
          <w:sz w:val="24"/>
          <w:szCs w:val="24"/>
        </w:rPr>
        <w:t>CON</w:t>
      </w:r>
      <w:r w:rsidRPr="003E47BB">
        <w:rPr>
          <w:rFonts w:ascii="Arial" w:hAnsi="Arial" w:cs="Arial"/>
          <w:b/>
          <w:bCs/>
          <w:color w:val="000000"/>
          <w:sz w:val="24"/>
          <w:szCs w:val="24"/>
        </w:rPr>
        <w:t xml:space="preserve"> DISABILIT</w:t>
      </w:r>
      <w:r w:rsidR="00BA79EC">
        <w:rPr>
          <w:rFonts w:ascii="Arial" w:eastAsia="Calibri" w:hAnsi="Arial" w:cs="Arial"/>
          <w:b/>
          <w:sz w:val="24"/>
          <w:szCs w:val="24"/>
        </w:rPr>
        <w:t>À</w:t>
      </w:r>
    </w:p>
    <w:p w:rsidR="008D7B37" w:rsidRDefault="008D7B37" w:rsidP="006B7390">
      <w:pPr>
        <w:autoSpaceDE w:val="0"/>
        <w:autoSpaceDN w:val="0"/>
        <w:adjustRightInd w:val="0"/>
        <w:spacing w:after="0" w:line="312" w:lineRule="auto"/>
        <w:jc w:val="both"/>
        <w:rPr>
          <w:rFonts w:ascii="Arial" w:hAnsi="Arial" w:cs="Arial"/>
          <w:color w:val="000000"/>
          <w:sz w:val="24"/>
          <w:szCs w:val="24"/>
        </w:rPr>
      </w:pPr>
    </w:p>
    <w:p w:rsidR="003E47BB" w:rsidRPr="003E47BB" w:rsidRDefault="003E47BB" w:rsidP="006B7390">
      <w:pPr>
        <w:autoSpaceDE w:val="0"/>
        <w:autoSpaceDN w:val="0"/>
        <w:adjustRightInd w:val="0"/>
        <w:spacing w:after="0" w:line="312" w:lineRule="auto"/>
        <w:jc w:val="both"/>
        <w:rPr>
          <w:rFonts w:ascii="Arial" w:hAnsi="Arial" w:cs="Arial"/>
          <w:color w:val="000000"/>
          <w:sz w:val="24"/>
          <w:szCs w:val="24"/>
        </w:rPr>
      </w:pPr>
      <w:r w:rsidRPr="003E47BB">
        <w:rPr>
          <w:rFonts w:ascii="Arial" w:hAnsi="Arial" w:cs="Arial"/>
          <w:color w:val="000000"/>
          <w:sz w:val="24"/>
          <w:szCs w:val="24"/>
        </w:rPr>
        <w:t xml:space="preserve">L’obiettivo è di ridurre al minimo i disagi che la disabilità comporta. </w:t>
      </w:r>
    </w:p>
    <w:p w:rsidR="003E47BB" w:rsidRPr="003E47BB" w:rsidRDefault="006B7390" w:rsidP="006B7390">
      <w:pPr>
        <w:autoSpaceDE w:val="0"/>
        <w:autoSpaceDN w:val="0"/>
        <w:adjustRightInd w:val="0"/>
        <w:spacing w:after="0" w:line="312" w:lineRule="auto"/>
        <w:jc w:val="both"/>
        <w:rPr>
          <w:rFonts w:ascii="Arial" w:hAnsi="Arial" w:cs="Arial"/>
          <w:color w:val="000000"/>
          <w:sz w:val="24"/>
          <w:szCs w:val="24"/>
        </w:rPr>
      </w:pPr>
      <w:r>
        <w:rPr>
          <w:rFonts w:ascii="Arial" w:hAnsi="Arial" w:cs="Arial"/>
          <w:color w:val="000000"/>
          <w:sz w:val="24"/>
          <w:szCs w:val="24"/>
        </w:rPr>
        <w:t>Nel</w:t>
      </w:r>
      <w:r w:rsidR="003E47BB" w:rsidRPr="003E47BB">
        <w:rPr>
          <w:rFonts w:ascii="Arial" w:hAnsi="Arial" w:cs="Arial"/>
          <w:color w:val="000000"/>
          <w:sz w:val="24"/>
          <w:szCs w:val="24"/>
        </w:rPr>
        <w:t xml:space="preserve"> merito</w:t>
      </w:r>
      <w:r>
        <w:rPr>
          <w:rFonts w:ascii="Arial" w:hAnsi="Arial" w:cs="Arial"/>
          <w:color w:val="000000"/>
          <w:sz w:val="24"/>
          <w:szCs w:val="24"/>
        </w:rPr>
        <w:t>,</w:t>
      </w:r>
      <w:r w:rsidR="003E47BB" w:rsidRPr="003E47BB">
        <w:rPr>
          <w:rFonts w:ascii="Arial" w:hAnsi="Arial" w:cs="Arial"/>
          <w:color w:val="000000"/>
          <w:sz w:val="24"/>
          <w:szCs w:val="24"/>
        </w:rPr>
        <w:t xml:space="preserve"> riteniamo utile che, oltre ad assistenza e cura idonea</w:t>
      </w:r>
      <w:r w:rsidR="00DF751C">
        <w:rPr>
          <w:rFonts w:ascii="Arial" w:hAnsi="Arial" w:cs="Arial"/>
          <w:color w:val="000000"/>
          <w:sz w:val="24"/>
          <w:szCs w:val="24"/>
        </w:rPr>
        <w:t>,</w:t>
      </w:r>
      <w:r w:rsidR="003E47BB" w:rsidRPr="003E47BB">
        <w:rPr>
          <w:rFonts w:ascii="Arial" w:hAnsi="Arial" w:cs="Arial"/>
          <w:color w:val="000000"/>
          <w:sz w:val="24"/>
          <w:szCs w:val="24"/>
        </w:rPr>
        <w:t xml:space="preserve"> si proceda a:</w:t>
      </w:r>
    </w:p>
    <w:p w:rsidR="003E47BB" w:rsidRPr="00B154EB" w:rsidRDefault="003E47BB" w:rsidP="006B7390">
      <w:pPr>
        <w:pStyle w:val="Paragrafoelenco"/>
        <w:numPr>
          <w:ilvl w:val="0"/>
          <w:numId w:val="1"/>
        </w:numPr>
        <w:autoSpaceDE w:val="0"/>
        <w:autoSpaceDN w:val="0"/>
        <w:adjustRightInd w:val="0"/>
        <w:spacing w:after="0" w:line="312" w:lineRule="auto"/>
        <w:jc w:val="both"/>
        <w:rPr>
          <w:rFonts w:ascii="Arial" w:hAnsi="Arial" w:cs="Arial"/>
          <w:color w:val="000000"/>
          <w:sz w:val="24"/>
          <w:szCs w:val="24"/>
        </w:rPr>
      </w:pPr>
      <w:r w:rsidRPr="00B154EB">
        <w:rPr>
          <w:rFonts w:ascii="Arial" w:hAnsi="Arial" w:cs="Arial"/>
          <w:color w:val="000000"/>
          <w:sz w:val="24"/>
          <w:szCs w:val="24"/>
        </w:rPr>
        <w:t>attivare politiche inclusive;</w:t>
      </w:r>
    </w:p>
    <w:p w:rsidR="003E47BB" w:rsidRPr="00B154EB" w:rsidRDefault="003E47BB" w:rsidP="006B7390">
      <w:pPr>
        <w:pStyle w:val="Paragrafoelenco"/>
        <w:numPr>
          <w:ilvl w:val="0"/>
          <w:numId w:val="1"/>
        </w:numPr>
        <w:autoSpaceDE w:val="0"/>
        <w:autoSpaceDN w:val="0"/>
        <w:adjustRightInd w:val="0"/>
        <w:spacing w:after="0" w:line="312" w:lineRule="auto"/>
        <w:jc w:val="both"/>
        <w:rPr>
          <w:rFonts w:ascii="Arial" w:hAnsi="Arial" w:cs="Arial"/>
          <w:color w:val="000000"/>
          <w:sz w:val="24"/>
          <w:szCs w:val="24"/>
        </w:rPr>
      </w:pPr>
      <w:r w:rsidRPr="00B154EB">
        <w:rPr>
          <w:rFonts w:ascii="Arial" w:hAnsi="Arial" w:cs="Arial"/>
          <w:color w:val="000000"/>
          <w:sz w:val="24"/>
          <w:szCs w:val="24"/>
        </w:rPr>
        <w:t>istituire negli enti figure a professionalità specifica che si occupi del problema “disability manager”</w:t>
      </w:r>
      <w:r w:rsidR="00B154EB" w:rsidRPr="00B154EB">
        <w:rPr>
          <w:rFonts w:ascii="Arial" w:hAnsi="Arial" w:cs="Arial"/>
          <w:color w:val="000000"/>
          <w:sz w:val="24"/>
          <w:szCs w:val="24"/>
        </w:rPr>
        <w:t xml:space="preserve"> </w:t>
      </w:r>
      <w:r w:rsidRPr="00B154EB">
        <w:rPr>
          <w:rFonts w:ascii="Arial" w:hAnsi="Arial" w:cs="Arial"/>
          <w:color w:val="000000"/>
          <w:sz w:val="24"/>
          <w:szCs w:val="24"/>
        </w:rPr>
        <w:t xml:space="preserve">individuando un referente in pianta organica anche a tempo </w:t>
      </w:r>
      <w:r w:rsidR="00DF751C">
        <w:rPr>
          <w:rFonts w:ascii="Arial" w:hAnsi="Arial" w:cs="Arial"/>
          <w:color w:val="000000"/>
          <w:sz w:val="24"/>
          <w:szCs w:val="24"/>
        </w:rPr>
        <w:t>parziale</w:t>
      </w:r>
      <w:r w:rsidRPr="00B154EB">
        <w:rPr>
          <w:rFonts w:ascii="Arial" w:hAnsi="Arial" w:cs="Arial"/>
          <w:color w:val="000000"/>
          <w:sz w:val="24"/>
          <w:szCs w:val="24"/>
        </w:rPr>
        <w:t>;</w:t>
      </w:r>
    </w:p>
    <w:p w:rsidR="003E47BB" w:rsidRPr="00B154EB" w:rsidRDefault="003E47BB" w:rsidP="006B7390">
      <w:pPr>
        <w:pStyle w:val="Paragrafoelenco"/>
        <w:numPr>
          <w:ilvl w:val="0"/>
          <w:numId w:val="1"/>
        </w:numPr>
        <w:autoSpaceDE w:val="0"/>
        <w:autoSpaceDN w:val="0"/>
        <w:adjustRightInd w:val="0"/>
        <w:spacing w:after="0" w:line="312" w:lineRule="auto"/>
        <w:jc w:val="both"/>
        <w:rPr>
          <w:rFonts w:ascii="Arial" w:hAnsi="Arial" w:cs="Arial"/>
          <w:color w:val="000000"/>
          <w:sz w:val="24"/>
          <w:szCs w:val="24"/>
        </w:rPr>
      </w:pPr>
      <w:r w:rsidRPr="00B154EB">
        <w:rPr>
          <w:rFonts w:ascii="Arial" w:hAnsi="Arial" w:cs="Arial"/>
          <w:color w:val="000000"/>
          <w:sz w:val="24"/>
          <w:szCs w:val="24"/>
        </w:rPr>
        <w:t>favorire ed estendere i processi d’inserimento scolastico e lavorativo finalizzati ad uno  sbocco di occupazione stabile;</w:t>
      </w:r>
    </w:p>
    <w:p w:rsidR="003E47BB" w:rsidRPr="00B154EB" w:rsidRDefault="003E47BB" w:rsidP="006B7390">
      <w:pPr>
        <w:pStyle w:val="Paragrafoelenco"/>
        <w:numPr>
          <w:ilvl w:val="0"/>
          <w:numId w:val="1"/>
        </w:numPr>
        <w:autoSpaceDE w:val="0"/>
        <w:autoSpaceDN w:val="0"/>
        <w:adjustRightInd w:val="0"/>
        <w:spacing w:after="0" w:line="312" w:lineRule="auto"/>
        <w:jc w:val="both"/>
        <w:rPr>
          <w:rFonts w:ascii="Arial" w:hAnsi="Arial" w:cs="Arial"/>
          <w:color w:val="000000"/>
          <w:sz w:val="24"/>
          <w:szCs w:val="24"/>
        </w:rPr>
      </w:pPr>
      <w:r w:rsidRPr="00B154EB">
        <w:rPr>
          <w:rFonts w:ascii="Arial" w:hAnsi="Arial" w:cs="Arial"/>
          <w:color w:val="000000"/>
          <w:sz w:val="24"/>
          <w:szCs w:val="24"/>
        </w:rPr>
        <w:t xml:space="preserve">abbattere le barriere (es. architettoniche per non deambulanti, d’immagine per non vedenti, ecc.);    </w:t>
      </w:r>
    </w:p>
    <w:p w:rsidR="003E47BB" w:rsidRPr="00B154EB" w:rsidRDefault="003E47BB" w:rsidP="006B7390">
      <w:pPr>
        <w:pStyle w:val="Paragrafoelenco"/>
        <w:numPr>
          <w:ilvl w:val="0"/>
          <w:numId w:val="1"/>
        </w:numPr>
        <w:autoSpaceDE w:val="0"/>
        <w:autoSpaceDN w:val="0"/>
        <w:adjustRightInd w:val="0"/>
        <w:spacing w:after="0" w:line="312" w:lineRule="auto"/>
        <w:jc w:val="both"/>
        <w:rPr>
          <w:rFonts w:ascii="Arial" w:hAnsi="Arial" w:cs="Arial"/>
          <w:color w:val="000000"/>
          <w:sz w:val="24"/>
          <w:szCs w:val="24"/>
        </w:rPr>
      </w:pPr>
      <w:r w:rsidRPr="00B154EB">
        <w:rPr>
          <w:rFonts w:ascii="Arial" w:hAnsi="Arial" w:cs="Arial"/>
          <w:color w:val="000000"/>
          <w:sz w:val="24"/>
          <w:szCs w:val="24"/>
        </w:rPr>
        <w:t>facilitare l’accesso alla scuola, allo sport e all’impiego del tempo libero.</w:t>
      </w:r>
    </w:p>
    <w:p w:rsidR="003E47BB" w:rsidRDefault="003E47BB" w:rsidP="006B7390">
      <w:pPr>
        <w:autoSpaceDE w:val="0"/>
        <w:autoSpaceDN w:val="0"/>
        <w:adjustRightInd w:val="0"/>
        <w:spacing w:after="0" w:line="312" w:lineRule="auto"/>
        <w:contextualSpacing/>
        <w:jc w:val="both"/>
        <w:rPr>
          <w:rFonts w:ascii="Arial" w:hAnsi="Arial" w:cs="Arial"/>
          <w:color w:val="000000"/>
          <w:sz w:val="24"/>
          <w:szCs w:val="24"/>
        </w:rPr>
      </w:pPr>
    </w:p>
    <w:p w:rsidR="008D7B37" w:rsidRPr="003E47BB" w:rsidRDefault="008D7B37" w:rsidP="006B7390">
      <w:pPr>
        <w:autoSpaceDE w:val="0"/>
        <w:autoSpaceDN w:val="0"/>
        <w:adjustRightInd w:val="0"/>
        <w:spacing w:after="0" w:line="312" w:lineRule="auto"/>
        <w:contextualSpacing/>
        <w:jc w:val="both"/>
        <w:rPr>
          <w:rFonts w:ascii="Arial" w:hAnsi="Arial" w:cs="Arial"/>
          <w:color w:val="000000"/>
          <w:sz w:val="24"/>
          <w:szCs w:val="24"/>
        </w:rPr>
      </w:pPr>
    </w:p>
    <w:p w:rsidR="003E47BB" w:rsidRDefault="008D7B37" w:rsidP="006B7390">
      <w:pPr>
        <w:pBdr>
          <w:top w:val="single" w:sz="4" w:space="1" w:color="auto"/>
          <w:left w:val="single" w:sz="4" w:space="4" w:color="auto"/>
          <w:bottom w:val="single" w:sz="4" w:space="1" w:color="auto"/>
          <w:right w:val="single" w:sz="4" w:space="4" w:color="auto"/>
        </w:pBdr>
        <w:spacing w:after="0" w:line="312" w:lineRule="auto"/>
        <w:rPr>
          <w:rFonts w:ascii="Arial" w:hAnsi="Arial" w:cs="Arial"/>
          <w:b/>
          <w:sz w:val="24"/>
          <w:szCs w:val="24"/>
        </w:rPr>
      </w:pPr>
      <w:r>
        <w:rPr>
          <w:rFonts w:ascii="Arial" w:hAnsi="Arial" w:cs="Arial"/>
          <w:b/>
          <w:sz w:val="24"/>
          <w:szCs w:val="24"/>
        </w:rPr>
        <w:t>LA FAMIGLIA E LAVORO</w:t>
      </w:r>
    </w:p>
    <w:p w:rsidR="008D7B37" w:rsidRPr="003E47BB" w:rsidRDefault="008D7B37" w:rsidP="006B7390">
      <w:pPr>
        <w:spacing w:after="0" w:line="312" w:lineRule="auto"/>
        <w:rPr>
          <w:rFonts w:ascii="Arial" w:hAnsi="Arial" w:cs="Arial"/>
          <w:b/>
          <w:sz w:val="24"/>
          <w:szCs w:val="24"/>
        </w:rPr>
      </w:pPr>
    </w:p>
    <w:p w:rsidR="003E47BB" w:rsidRDefault="00BA79EC" w:rsidP="006B7390">
      <w:pPr>
        <w:spacing w:after="0" w:line="312" w:lineRule="auto"/>
        <w:jc w:val="both"/>
        <w:rPr>
          <w:rFonts w:ascii="Arial" w:hAnsi="Arial" w:cs="Arial"/>
          <w:sz w:val="24"/>
          <w:szCs w:val="24"/>
        </w:rPr>
      </w:pPr>
      <w:r>
        <w:rPr>
          <w:rFonts w:ascii="Arial" w:hAnsi="Arial" w:cs="Arial"/>
          <w:sz w:val="24"/>
          <w:szCs w:val="24"/>
        </w:rPr>
        <w:t>È necessario individuare assieme</w:t>
      </w:r>
      <w:r w:rsidR="003E47BB" w:rsidRPr="003E47BB">
        <w:rPr>
          <w:rFonts w:ascii="Arial" w:hAnsi="Arial" w:cs="Arial"/>
          <w:sz w:val="24"/>
          <w:szCs w:val="24"/>
        </w:rPr>
        <w:t xml:space="preserve"> iniziative che facciano crescere il profilo culturale e progettuale sul tema della famiglia, con l’obiettivo di favorire una visione d’insieme che superi la logica d’interventi disarticolati e frammentati.</w:t>
      </w:r>
    </w:p>
    <w:p w:rsidR="006B7390" w:rsidRDefault="003543EB" w:rsidP="006B7390">
      <w:pPr>
        <w:spacing w:after="0" w:line="312" w:lineRule="auto"/>
        <w:jc w:val="both"/>
        <w:rPr>
          <w:rFonts w:ascii="Arial" w:hAnsi="Arial" w:cs="Arial"/>
          <w:sz w:val="24"/>
          <w:szCs w:val="24"/>
        </w:rPr>
      </w:pPr>
      <w:r>
        <w:rPr>
          <w:rFonts w:ascii="Arial" w:hAnsi="Arial" w:cs="Arial"/>
          <w:sz w:val="24"/>
          <w:szCs w:val="24"/>
        </w:rPr>
        <w:t>In una situazione in cui le nascite nel nostro paese sono crollate</w:t>
      </w:r>
      <w:r w:rsidR="00BF7388">
        <w:rPr>
          <w:rFonts w:ascii="Arial" w:hAnsi="Arial" w:cs="Arial"/>
          <w:sz w:val="24"/>
          <w:szCs w:val="24"/>
        </w:rPr>
        <w:t>, anche in considerazione delle</w:t>
      </w:r>
      <w:r w:rsidR="00BF7388" w:rsidRPr="003543EB">
        <w:rPr>
          <w:rFonts w:ascii="Arial" w:hAnsi="Arial" w:cs="Arial"/>
          <w:sz w:val="24"/>
          <w:szCs w:val="24"/>
        </w:rPr>
        <w:t xml:space="preserve"> implicazioni e</w:t>
      </w:r>
      <w:r w:rsidR="00BF7388">
        <w:rPr>
          <w:rFonts w:ascii="Arial" w:hAnsi="Arial" w:cs="Arial"/>
          <w:sz w:val="24"/>
          <w:szCs w:val="24"/>
        </w:rPr>
        <w:t>normi che, in prospettiva, sono destinate a toccare tanti settori</w:t>
      </w:r>
      <w:r w:rsidR="00BF7388" w:rsidRPr="003543EB">
        <w:rPr>
          <w:rFonts w:ascii="Arial" w:hAnsi="Arial" w:cs="Arial"/>
          <w:sz w:val="24"/>
          <w:szCs w:val="24"/>
        </w:rPr>
        <w:t xml:space="preserve"> </w:t>
      </w:r>
      <w:r w:rsidR="00BF7388">
        <w:rPr>
          <w:rFonts w:ascii="Arial" w:hAnsi="Arial" w:cs="Arial"/>
          <w:sz w:val="24"/>
          <w:szCs w:val="24"/>
        </w:rPr>
        <w:t>(</w:t>
      </w:r>
      <w:r w:rsidR="00BF7388" w:rsidRPr="003543EB">
        <w:rPr>
          <w:rFonts w:ascii="Arial" w:hAnsi="Arial" w:cs="Arial"/>
          <w:sz w:val="24"/>
          <w:szCs w:val="24"/>
        </w:rPr>
        <w:t>economico, sociale, sanitario, pensionistico</w:t>
      </w:r>
      <w:r w:rsidR="00BF7388">
        <w:rPr>
          <w:rFonts w:ascii="Arial" w:hAnsi="Arial" w:cs="Arial"/>
          <w:sz w:val="24"/>
          <w:szCs w:val="24"/>
        </w:rPr>
        <w:t>),</w:t>
      </w:r>
      <w:r w:rsidR="00BF7388" w:rsidRPr="003543EB">
        <w:rPr>
          <w:rFonts w:ascii="Arial" w:hAnsi="Arial" w:cs="Arial"/>
          <w:sz w:val="24"/>
          <w:szCs w:val="24"/>
        </w:rPr>
        <w:t xml:space="preserve"> </w:t>
      </w:r>
      <w:r>
        <w:rPr>
          <w:rFonts w:ascii="Arial" w:hAnsi="Arial" w:cs="Arial"/>
          <w:sz w:val="24"/>
          <w:szCs w:val="24"/>
        </w:rPr>
        <w:t>vanno individuate politiche</w:t>
      </w:r>
      <w:r w:rsidRPr="003543EB">
        <w:rPr>
          <w:rFonts w:ascii="Arial" w:hAnsi="Arial" w:cs="Arial"/>
          <w:sz w:val="24"/>
          <w:szCs w:val="24"/>
        </w:rPr>
        <w:t xml:space="preserve"> per </w:t>
      </w:r>
      <w:r w:rsidR="00BF7388">
        <w:rPr>
          <w:rFonts w:ascii="Arial" w:hAnsi="Arial" w:cs="Arial"/>
          <w:sz w:val="24"/>
          <w:szCs w:val="24"/>
        </w:rPr>
        <w:t>agevolare la</w:t>
      </w:r>
      <w:r w:rsidRPr="003543EB">
        <w:rPr>
          <w:rFonts w:ascii="Arial" w:hAnsi="Arial" w:cs="Arial"/>
          <w:sz w:val="24"/>
          <w:szCs w:val="24"/>
        </w:rPr>
        <w:t xml:space="preserve"> natalità</w:t>
      </w:r>
      <w:r>
        <w:rPr>
          <w:rFonts w:ascii="Arial" w:hAnsi="Arial" w:cs="Arial"/>
          <w:sz w:val="24"/>
          <w:szCs w:val="24"/>
        </w:rPr>
        <w:t>.</w:t>
      </w:r>
      <w:r w:rsidR="00CB3BB9">
        <w:rPr>
          <w:rFonts w:ascii="Arial" w:hAnsi="Arial" w:cs="Arial"/>
          <w:sz w:val="24"/>
          <w:szCs w:val="24"/>
        </w:rPr>
        <w:t xml:space="preserve"> </w:t>
      </w:r>
    </w:p>
    <w:p w:rsidR="002E24A2" w:rsidRDefault="006B7390" w:rsidP="006B7390">
      <w:pPr>
        <w:spacing w:after="0" w:line="312" w:lineRule="auto"/>
        <w:jc w:val="both"/>
        <w:rPr>
          <w:rFonts w:ascii="Arial" w:hAnsi="Arial" w:cs="Arial"/>
          <w:sz w:val="24"/>
          <w:szCs w:val="24"/>
        </w:rPr>
      </w:pPr>
      <w:r>
        <w:rPr>
          <w:rFonts w:ascii="Arial" w:hAnsi="Arial" w:cs="Arial"/>
          <w:sz w:val="24"/>
          <w:szCs w:val="24"/>
        </w:rPr>
        <w:t>Vanno</w:t>
      </w:r>
      <w:r w:rsidR="003543EB">
        <w:rPr>
          <w:rFonts w:ascii="Arial" w:hAnsi="Arial" w:cs="Arial"/>
          <w:sz w:val="24"/>
          <w:szCs w:val="24"/>
        </w:rPr>
        <w:t xml:space="preserve"> v</w:t>
      </w:r>
      <w:r w:rsidR="00DF751C">
        <w:rPr>
          <w:rFonts w:ascii="Arial" w:hAnsi="Arial" w:cs="Arial"/>
          <w:sz w:val="24"/>
          <w:szCs w:val="24"/>
        </w:rPr>
        <w:t>anno monitorati e garantiti servizi adeguati alle famiglie</w:t>
      </w:r>
      <w:r w:rsidR="002E24A2">
        <w:rPr>
          <w:rFonts w:ascii="Arial" w:hAnsi="Arial" w:cs="Arial"/>
          <w:sz w:val="24"/>
          <w:szCs w:val="24"/>
        </w:rPr>
        <w:t xml:space="preserve"> con figli</w:t>
      </w:r>
      <w:r w:rsidR="00CB3BB9">
        <w:rPr>
          <w:rFonts w:ascii="Arial" w:hAnsi="Arial" w:cs="Arial"/>
          <w:sz w:val="24"/>
          <w:szCs w:val="24"/>
        </w:rPr>
        <w:t>, a cominciare dall’</w:t>
      </w:r>
      <w:r w:rsidR="00CB3BB9" w:rsidRPr="00D17D1C">
        <w:rPr>
          <w:rFonts w:ascii="Arial" w:eastAsia="Calibri" w:hAnsi="Arial" w:cs="Arial"/>
          <w:sz w:val="24"/>
          <w:szCs w:val="24"/>
        </w:rPr>
        <w:t>accesso al diritto allo studio, nei suoi vari aspetti</w:t>
      </w:r>
      <w:r w:rsidR="002E24A2">
        <w:rPr>
          <w:rFonts w:ascii="Arial" w:hAnsi="Arial" w:cs="Arial"/>
          <w:sz w:val="24"/>
          <w:szCs w:val="24"/>
        </w:rPr>
        <w:t xml:space="preserve"> (</w:t>
      </w:r>
      <w:r>
        <w:rPr>
          <w:rFonts w:ascii="Arial" w:hAnsi="Arial" w:cs="Arial"/>
          <w:sz w:val="24"/>
          <w:szCs w:val="24"/>
        </w:rPr>
        <w:t xml:space="preserve">ivi compresi </w:t>
      </w:r>
      <w:r w:rsidR="002E24A2">
        <w:rPr>
          <w:rFonts w:ascii="Arial" w:hAnsi="Arial" w:cs="Arial"/>
          <w:sz w:val="24"/>
          <w:szCs w:val="24"/>
        </w:rPr>
        <w:t xml:space="preserve">pre e dopo/scuola, </w:t>
      </w:r>
      <w:r w:rsidR="00CB3BB9">
        <w:rPr>
          <w:rFonts w:ascii="Arial" w:hAnsi="Arial" w:cs="Arial"/>
          <w:sz w:val="24"/>
          <w:szCs w:val="24"/>
        </w:rPr>
        <w:t>trasporti, mense</w:t>
      </w:r>
      <w:r w:rsidR="002E24A2">
        <w:rPr>
          <w:rFonts w:ascii="Arial" w:hAnsi="Arial" w:cs="Arial"/>
          <w:sz w:val="24"/>
          <w:szCs w:val="24"/>
        </w:rPr>
        <w:t xml:space="preserve">, </w:t>
      </w:r>
      <w:r w:rsidR="00CB3BB9" w:rsidRPr="00D17D1C">
        <w:rPr>
          <w:rFonts w:ascii="Arial" w:eastAsia="Calibri" w:hAnsi="Arial" w:cs="Arial"/>
          <w:sz w:val="24"/>
          <w:szCs w:val="24"/>
        </w:rPr>
        <w:t>borse di studio ai meritevoli</w:t>
      </w:r>
      <w:r w:rsidR="00CB3BB9">
        <w:rPr>
          <w:rFonts w:ascii="Arial" w:eastAsia="Calibri" w:hAnsi="Arial" w:cs="Arial"/>
          <w:sz w:val="24"/>
          <w:szCs w:val="24"/>
        </w:rPr>
        <w:t xml:space="preserve">, </w:t>
      </w:r>
      <w:r w:rsidR="00CB3BB9" w:rsidRPr="00D17D1C">
        <w:rPr>
          <w:rFonts w:ascii="Arial" w:eastAsia="Calibri" w:hAnsi="Arial" w:cs="Arial"/>
          <w:sz w:val="24"/>
          <w:szCs w:val="24"/>
        </w:rPr>
        <w:t>assistenza fasce deboli di utenza</w:t>
      </w:r>
      <w:r w:rsidR="00CB3BB9">
        <w:rPr>
          <w:rFonts w:ascii="Arial" w:eastAsia="Calibri" w:hAnsi="Arial" w:cs="Arial"/>
          <w:sz w:val="24"/>
          <w:szCs w:val="24"/>
        </w:rPr>
        <w:t xml:space="preserve">) </w:t>
      </w:r>
      <w:r>
        <w:rPr>
          <w:rFonts w:ascii="Arial" w:eastAsia="Calibri" w:hAnsi="Arial" w:cs="Arial"/>
          <w:sz w:val="24"/>
          <w:szCs w:val="24"/>
        </w:rPr>
        <w:t xml:space="preserve">e da </w:t>
      </w:r>
      <w:r w:rsidR="00CB3BB9">
        <w:rPr>
          <w:rFonts w:ascii="Arial" w:eastAsia="Calibri" w:hAnsi="Arial" w:cs="Arial"/>
          <w:sz w:val="24"/>
          <w:szCs w:val="24"/>
        </w:rPr>
        <w:t>una sana gestione del tempo libero</w:t>
      </w:r>
      <w:r w:rsidR="00CB3BB9">
        <w:rPr>
          <w:rFonts w:ascii="Arial" w:hAnsi="Arial" w:cs="Arial"/>
          <w:sz w:val="24"/>
          <w:szCs w:val="24"/>
        </w:rPr>
        <w:t xml:space="preserve"> (p.es. </w:t>
      </w:r>
      <w:r w:rsidR="002E24A2">
        <w:rPr>
          <w:rFonts w:ascii="Arial" w:hAnsi="Arial" w:cs="Arial"/>
          <w:sz w:val="24"/>
          <w:szCs w:val="24"/>
        </w:rPr>
        <w:t>strutture sportive e sociali, centri estivi)</w:t>
      </w:r>
      <w:r>
        <w:rPr>
          <w:rFonts w:ascii="Arial" w:hAnsi="Arial" w:cs="Arial"/>
          <w:sz w:val="24"/>
          <w:szCs w:val="24"/>
        </w:rPr>
        <w:t>, anche</w:t>
      </w:r>
      <w:r w:rsidR="002E24A2" w:rsidRPr="002E24A2">
        <w:rPr>
          <w:rFonts w:ascii="Arial" w:hAnsi="Arial" w:cs="Arial"/>
          <w:sz w:val="24"/>
          <w:szCs w:val="24"/>
        </w:rPr>
        <w:t xml:space="preserve"> </w:t>
      </w:r>
      <w:r w:rsidR="002E24A2">
        <w:rPr>
          <w:rFonts w:ascii="Arial" w:hAnsi="Arial" w:cs="Arial"/>
          <w:sz w:val="24"/>
          <w:szCs w:val="24"/>
        </w:rPr>
        <w:t>in considerazione della sempre più difficile conciliazione tra tempi di vita e di lavoro.</w:t>
      </w:r>
    </w:p>
    <w:p w:rsidR="00DF751C" w:rsidRDefault="003543EB" w:rsidP="006B7390">
      <w:pPr>
        <w:spacing w:after="0" w:line="312" w:lineRule="auto"/>
        <w:jc w:val="both"/>
        <w:rPr>
          <w:rFonts w:ascii="Arial" w:hAnsi="Arial" w:cs="Arial"/>
          <w:sz w:val="24"/>
          <w:szCs w:val="24"/>
        </w:rPr>
      </w:pPr>
      <w:r>
        <w:rPr>
          <w:rFonts w:ascii="Arial" w:hAnsi="Arial" w:cs="Arial"/>
          <w:sz w:val="24"/>
          <w:szCs w:val="24"/>
        </w:rPr>
        <w:t xml:space="preserve">Una particolare attenzione andrà riservata anche alle famiglie nel cui nucleo siano presenti soggetti </w:t>
      </w:r>
      <w:r w:rsidR="002E24A2">
        <w:rPr>
          <w:rFonts w:ascii="Arial" w:hAnsi="Arial" w:cs="Arial"/>
          <w:sz w:val="24"/>
          <w:szCs w:val="24"/>
        </w:rPr>
        <w:t xml:space="preserve">disabili o anziani </w:t>
      </w:r>
      <w:r>
        <w:rPr>
          <w:rFonts w:ascii="Arial" w:hAnsi="Arial" w:cs="Arial"/>
          <w:sz w:val="24"/>
          <w:szCs w:val="24"/>
        </w:rPr>
        <w:t>non autosufficienti, e più in generale, nelle situazioni di</w:t>
      </w:r>
      <w:r w:rsidR="002E24A2">
        <w:rPr>
          <w:rFonts w:ascii="Arial" w:hAnsi="Arial" w:cs="Arial"/>
          <w:sz w:val="24"/>
          <w:szCs w:val="24"/>
        </w:rPr>
        <w:t xml:space="preserve"> disagio sociale.</w:t>
      </w:r>
    </w:p>
    <w:p w:rsidR="003E47BB" w:rsidRDefault="003E47BB" w:rsidP="006B7390">
      <w:pPr>
        <w:autoSpaceDE w:val="0"/>
        <w:autoSpaceDN w:val="0"/>
        <w:adjustRightInd w:val="0"/>
        <w:spacing w:after="0" w:line="312" w:lineRule="auto"/>
        <w:jc w:val="both"/>
        <w:rPr>
          <w:rFonts w:ascii="Arial" w:hAnsi="Arial" w:cs="Arial"/>
          <w:sz w:val="24"/>
          <w:szCs w:val="24"/>
        </w:rPr>
      </w:pPr>
      <w:r w:rsidRPr="003E47BB">
        <w:rPr>
          <w:rFonts w:ascii="Arial" w:hAnsi="Arial" w:cs="Arial"/>
          <w:sz w:val="24"/>
          <w:szCs w:val="24"/>
        </w:rPr>
        <w:t xml:space="preserve">Si propone </w:t>
      </w:r>
      <w:r w:rsidR="002E24A2">
        <w:rPr>
          <w:rFonts w:ascii="Arial" w:hAnsi="Arial" w:cs="Arial"/>
          <w:sz w:val="24"/>
          <w:szCs w:val="24"/>
        </w:rPr>
        <w:t xml:space="preserve">inoltre </w:t>
      </w:r>
      <w:r w:rsidRPr="003E47BB">
        <w:rPr>
          <w:rFonts w:ascii="Arial" w:hAnsi="Arial" w:cs="Arial"/>
          <w:sz w:val="24"/>
          <w:szCs w:val="24"/>
        </w:rPr>
        <w:t>di verificare l’esistenza delle risorse finalizzate alla costituzione di “Borse di lavoro” sulla base di progetti finalizzati a creare inclusione socio lavorative della persona attraverso il coinvolgimento degli enti preposti (tripartita) ed evitare che diventi mera assistenza.</w:t>
      </w:r>
    </w:p>
    <w:p w:rsidR="00563BA7" w:rsidRDefault="00563BA7" w:rsidP="006B7390">
      <w:pPr>
        <w:autoSpaceDE w:val="0"/>
        <w:autoSpaceDN w:val="0"/>
        <w:adjustRightInd w:val="0"/>
        <w:spacing w:after="0" w:line="312" w:lineRule="auto"/>
        <w:jc w:val="both"/>
        <w:rPr>
          <w:rFonts w:ascii="Arial" w:hAnsi="Arial" w:cs="Arial"/>
          <w:sz w:val="24"/>
          <w:szCs w:val="24"/>
        </w:rPr>
      </w:pPr>
    </w:p>
    <w:p w:rsidR="006B7390" w:rsidRDefault="006B7390" w:rsidP="006B7390">
      <w:pPr>
        <w:autoSpaceDE w:val="0"/>
        <w:autoSpaceDN w:val="0"/>
        <w:adjustRightInd w:val="0"/>
        <w:spacing w:after="0" w:line="312" w:lineRule="auto"/>
        <w:jc w:val="both"/>
        <w:rPr>
          <w:rFonts w:ascii="Arial" w:hAnsi="Arial" w:cs="Arial"/>
          <w:sz w:val="24"/>
          <w:szCs w:val="24"/>
        </w:rPr>
      </w:pPr>
    </w:p>
    <w:p w:rsidR="008D7B37" w:rsidRDefault="008D7B37" w:rsidP="00B154EB">
      <w:pPr>
        <w:autoSpaceDE w:val="0"/>
        <w:autoSpaceDN w:val="0"/>
        <w:adjustRightInd w:val="0"/>
        <w:spacing w:after="0" w:line="271" w:lineRule="auto"/>
        <w:jc w:val="both"/>
        <w:rPr>
          <w:rFonts w:ascii="Arial" w:hAnsi="Arial" w:cs="Arial"/>
          <w:sz w:val="24"/>
          <w:szCs w:val="24"/>
        </w:rPr>
      </w:pPr>
    </w:p>
    <w:p w:rsidR="006B7390" w:rsidRDefault="006B7390" w:rsidP="00B154EB">
      <w:pPr>
        <w:autoSpaceDE w:val="0"/>
        <w:autoSpaceDN w:val="0"/>
        <w:adjustRightInd w:val="0"/>
        <w:spacing w:after="0" w:line="271" w:lineRule="auto"/>
        <w:jc w:val="both"/>
        <w:rPr>
          <w:rFonts w:ascii="Arial" w:hAnsi="Arial" w:cs="Arial"/>
          <w:sz w:val="24"/>
          <w:szCs w:val="24"/>
        </w:rPr>
      </w:pPr>
    </w:p>
    <w:p w:rsidR="002E24A2" w:rsidRPr="003E47BB" w:rsidRDefault="002E24A2" w:rsidP="00B154EB">
      <w:pPr>
        <w:autoSpaceDE w:val="0"/>
        <w:autoSpaceDN w:val="0"/>
        <w:adjustRightInd w:val="0"/>
        <w:spacing w:after="0" w:line="271" w:lineRule="auto"/>
        <w:jc w:val="both"/>
        <w:rPr>
          <w:rFonts w:ascii="Arial" w:hAnsi="Arial" w:cs="Arial"/>
          <w:sz w:val="24"/>
          <w:szCs w:val="24"/>
        </w:rPr>
      </w:pPr>
    </w:p>
    <w:p w:rsidR="003E47BB" w:rsidRDefault="008D7B37" w:rsidP="006B7390">
      <w:pPr>
        <w:pStyle w:val="NormaleWeb"/>
        <w:pBdr>
          <w:top w:val="single" w:sz="4" w:space="1" w:color="auto"/>
          <w:left w:val="single" w:sz="4" w:space="4" w:color="auto"/>
          <w:bottom w:val="single" w:sz="4" w:space="1" w:color="auto"/>
          <w:right w:val="single" w:sz="4" w:space="4" w:color="auto"/>
        </w:pBdr>
        <w:spacing w:before="0" w:beforeAutospacing="0" w:after="0" w:afterAutospacing="0" w:line="312" w:lineRule="auto"/>
        <w:rPr>
          <w:rFonts w:ascii="Arial" w:hAnsi="Arial" w:cs="Arial"/>
          <w:b/>
        </w:rPr>
      </w:pPr>
      <w:r>
        <w:rPr>
          <w:rFonts w:ascii="Arial" w:hAnsi="Arial" w:cs="Arial"/>
          <w:b/>
        </w:rPr>
        <w:lastRenderedPageBreak/>
        <w:t>WELFARE PER LA TERZA ETÀ</w:t>
      </w:r>
    </w:p>
    <w:p w:rsidR="008D7B37" w:rsidRDefault="008D7B37" w:rsidP="006B7390">
      <w:pPr>
        <w:pStyle w:val="NormaleWeb"/>
        <w:spacing w:before="0" w:beforeAutospacing="0" w:after="0" w:afterAutospacing="0" w:line="312" w:lineRule="auto"/>
        <w:rPr>
          <w:rFonts w:ascii="Arial" w:hAnsi="Arial" w:cs="Arial"/>
          <w:b/>
        </w:rPr>
      </w:pPr>
    </w:p>
    <w:p w:rsidR="005E2290" w:rsidRPr="005E2290" w:rsidRDefault="005E2290" w:rsidP="006B7390">
      <w:pPr>
        <w:pStyle w:val="NormaleWeb"/>
        <w:spacing w:before="0" w:beforeAutospacing="0" w:after="0" w:afterAutospacing="0" w:line="312" w:lineRule="auto"/>
        <w:jc w:val="both"/>
        <w:rPr>
          <w:rFonts w:ascii="Arial" w:hAnsi="Arial" w:cs="Arial"/>
        </w:rPr>
      </w:pPr>
      <w:r w:rsidRPr="005E2290">
        <w:rPr>
          <w:rFonts w:ascii="Arial" w:hAnsi="Arial" w:cs="Arial"/>
        </w:rPr>
        <w:t xml:space="preserve">Nella </w:t>
      </w:r>
      <w:r>
        <w:rPr>
          <w:rFonts w:ascii="Arial" w:hAnsi="Arial" w:cs="Arial"/>
        </w:rPr>
        <w:t>corso del confronto andranno individuate soluzioni adeguate in merito alle seguenti tematiche</w:t>
      </w:r>
      <w:r w:rsidRPr="005E2290">
        <w:rPr>
          <w:rFonts w:ascii="Arial" w:hAnsi="Arial" w:cs="Arial"/>
        </w:rPr>
        <w:t>:</w:t>
      </w:r>
    </w:p>
    <w:p w:rsidR="005E2290" w:rsidRPr="005E2290" w:rsidRDefault="005E2290" w:rsidP="006B7390">
      <w:pPr>
        <w:pStyle w:val="NormaleWeb"/>
        <w:numPr>
          <w:ilvl w:val="0"/>
          <w:numId w:val="2"/>
        </w:numPr>
        <w:spacing w:before="0" w:beforeAutospacing="0" w:after="0" w:afterAutospacing="0" w:line="312" w:lineRule="auto"/>
        <w:jc w:val="both"/>
        <w:rPr>
          <w:rFonts w:ascii="Arial" w:hAnsi="Arial" w:cs="Arial"/>
        </w:rPr>
      </w:pPr>
      <w:r w:rsidRPr="005E2290">
        <w:rPr>
          <w:rFonts w:ascii="Arial" w:hAnsi="Arial" w:cs="Arial"/>
          <w:b/>
        </w:rPr>
        <w:t>servizi di trasporto</w:t>
      </w:r>
      <w:r w:rsidRPr="005E2290">
        <w:rPr>
          <w:rFonts w:ascii="Arial" w:hAnsi="Arial" w:cs="Arial"/>
        </w:rPr>
        <w:t>: i tagli ai servizi di trasporto pubblico penalizzano pesantemente le persone più anziane e quelle diversamente abili;</w:t>
      </w:r>
    </w:p>
    <w:p w:rsidR="005E2290" w:rsidRPr="005E2290" w:rsidRDefault="006B7390" w:rsidP="006B7390">
      <w:pPr>
        <w:pStyle w:val="NormaleWeb"/>
        <w:numPr>
          <w:ilvl w:val="0"/>
          <w:numId w:val="2"/>
        </w:numPr>
        <w:spacing w:before="0" w:beforeAutospacing="0" w:after="0" w:afterAutospacing="0" w:line="312" w:lineRule="auto"/>
        <w:jc w:val="both"/>
        <w:rPr>
          <w:rFonts w:ascii="Arial" w:hAnsi="Arial" w:cs="Arial"/>
        </w:rPr>
      </w:pPr>
      <w:r>
        <w:rPr>
          <w:rFonts w:ascii="Arial" w:hAnsi="Arial" w:cs="Arial"/>
          <w:b/>
        </w:rPr>
        <w:t>centri a</w:t>
      </w:r>
      <w:r w:rsidR="005E2290" w:rsidRPr="005E2290">
        <w:rPr>
          <w:rFonts w:ascii="Arial" w:hAnsi="Arial" w:cs="Arial"/>
          <w:b/>
        </w:rPr>
        <w:t>nziani</w:t>
      </w:r>
      <w:r w:rsidR="005E2290" w:rsidRPr="005E2290">
        <w:rPr>
          <w:rFonts w:ascii="Arial" w:hAnsi="Arial" w:cs="Arial"/>
        </w:rPr>
        <w:t xml:space="preserve">: </w:t>
      </w:r>
      <w:r w:rsidR="005E2290">
        <w:rPr>
          <w:rFonts w:ascii="Arial" w:hAnsi="Arial" w:cs="Arial"/>
        </w:rPr>
        <w:t xml:space="preserve">sono </w:t>
      </w:r>
      <w:r w:rsidR="005E2290" w:rsidRPr="005E2290">
        <w:rPr>
          <w:rFonts w:ascii="Arial" w:hAnsi="Arial" w:cs="Arial"/>
        </w:rPr>
        <w:t>da considerare punti di aggregazione sociale molto importanti. Di conseguenza, si rende necessario analizzare, là dove esistenti, il loro funzionamento. Dove invece non sono presenti, bisognerà favorirne, assieme agli Enti Locali interessati, l’attivazione;</w:t>
      </w:r>
    </w:p>
    <w:p w:rsidR="005E2290" w:rsidRPr="005E2290" w:rsidRDefault="005E2290" w:rsidP="006B7390">
      <w:pPr>
        <w:pStyle w:val="NormaleWeb"/>
        <w:numPr>
          <w:ilvl w:val="0"/>
          <w:numId w:val="2"/>
        </w:numPr>
        <w:spacing w:before="0" w:beforeAutospacing="0" w:after="0" w:afterAutospacing="0" w:line="312" w:lineRule="auto"/>
        <w:jc w:val="both"/>
        <w:rPr>
          <w:rFonts w:ascii="Arial" w:hAnsi="Arial" w:cs="Arial"/>
        </w:rPr>
      </w:pPr>
      <w:r w:rsidRPr="005E2290">
        <w:rPr>
          <w:rFonts w:ascii="Arial" w:hAnsi="Arial" w:cs="Arial"/>
          <w:b/>
        </w:rPr>
        <w:t>mense</w:t>
      </w:r>
      <w:r w:rsidRPr="005E2290">
        <w:rPr>
          <w:rFonts w:ascii="Arial" w:hAnsi="Arial" w:cs="Arial"/>
        </w:rPr>
        <w:t>: se esistono, come sono gestite, quale platea richiamano? Se non esistono possiamo verificare se può essere uno strumento da utilizzare anche al fine aumentare i luoghi e i momenti di socializzazione per ridurre la solitudine e mantenere un’adeguata alimentazione delle persone anziane;</w:t>
      </w:r>
    </w:p>
    <w:p w:rsidR="005E2290" w:rsidRPr="005E2290" w:rsidRDefault="005E2290" w:rsidP="006B7390">
      <w:pPr>
        <w:pStyle w:val="NormaleWeb"/>
        <w:numPr>
          <w:ilvl w:val="0"/>
          <w:numId w:val="2"/>
        </w:numPr>
        <w:spacing w:before="0" w:beforeAutospacing="0" w:after="0" w:afterAutospacing="0" w:line="312" w:lineRule="auto"/>
        <w:jc w:val="both"/>
        <w:rPr>
          <w:rFonts w:ascii="Arial" w:hAnsi="Arial" w:cs="Arial"/>
          <w:spacing w:val="-2"/>
        </w:rPr>
      </w:pPr>
      <w:r w:rsidRPr="005E2290">
        <w:rPr>
          <w:rFonts w:ascii="Arial" w:hAnsi="Arial" w:cs="Arial"/>
          <w:b/>
          <w:spacing w:val="-2"/>
        </w:rPr>
        <w:t>vita attiva</w:t>
      </w:r>
      <w:r w:rsidRPr="005E2290">
        <w:rPr>
          <w:rFonts w:ascii="Arial" w:hAnsi="Arial" w:cs="Arial"/>
          <w:spacing w:val="-2"/>
        </w:rPr>
        <w:t>: va definito l’impegno dei Comuni (assessorati sociali, alla cultura ed istruzione) in collaborazione con Asl e distretto per promuovere, educare, corretti stili di vita;</w:t>
      </w:r>
    </w:p>
    <w:p w:rsidR="005E2290" w:rsidRPr="005E2290" w:rsidRDefault="005E2290" w:rsidP="006B7390">
      <w:pPr>
        <w:pStyle w:val="NormaleWeb"/>
        <w:numPr>
          <w:ilvl w:val="0"/>
          <w:numId w:val="2"/>
        </w:numPr>
        <w:spacing w:before="0" w:beforeAutospacing="0" w:after="0" w:afterAutospacing="0" w:line="312" w:lineRule="auto"/>
        <w:jc w:val="both"/>
        <w:rPr>
          <w:rFonts w:ascii="Arial" w:hAnsi="Arial" w:cs="Arial"/>
        </w:rPr>
      </w:pPr>
      <w:r w:rsidRPr="005E2290">
        <w:rPr>
          <w:rFonts w:ascii="Arial" w:hAnsi="Arial" w:cs="Arial"/>
          <w:b/>
        </w:rPr>
        <w:t>turismo e vacanze</w:t>
      </w:r>
      <w:r w:rsidRPr="005E2290">
        <w:rPr>
          <w:rFonts w:ascii="Arial" w:hAnsi="Arial" w:cs="Arial"/>
        </w:rPr>
        <w:t xml:space="preserve">, </w:t>
      </w:r>
      <w:r w:rsidR="006B7390">
        <w:rPr>
          <w:rFonts w:ascii="Arial" w:hAnsi="Arial" w:cs="Arial"/>
        </w:rPr>
        <w:t>quali complemento alla socializzazione, da considerare</w:t>
      </w:r>
      <w:r w:rsidRPr="005E2290">
        <w:rPr>
          <w:rFonts w:ascii="Arial" w:hAnsi="Arial" w:cs="Arial"/>
        </w:rPr>
        <w:t xml:space="preserve"> tenend</w:t>
      </w:r>
      <w:r w:rsidR="006B7390">
        <w:rPr>
          <w:rFonts w:ascii="Arial" w:hAnsi="Arial" w:cs="Arial"/>
        </w:rPr>
        <w:t>o conto dei redditi da pensione.</w:t>
      </w:r>
    </w:p>
    <w:p w:rsidR="005E2290" w:rsidRDefault="003E47BB" w:rsidP="006B7390">
      <w:pPr>
        <w:pStyle w:val="NormaleWeb"/>
        <w:spacing w:before="0" w:beforeAutospacing="0" w:after="0" w:afterAutospacing="0" w:line="312" w:lineRule="auto"/>
        <w:jc w:val="both"/>
        <w:rPr>
          <w:rFonts w:ascii="Arial" w:hAnsi="Arial" w:cs="Arial"/>
          <w:b/>
        </w:rPr>
      </w:pPr>
      <w:r w:rsidRPr="003E47BB">
        <w:rPr>
          <w:rFonts w:ascii="Arial" w:hAnsi="Arial" w:cs="Arial"/>
          <w:b/>
        </w:rPr>
        <w:t> </w:t>
      </w:r>
    </w:p>
    <w:p w:rsidR="005E2290" w:rsidRDefault="005E2290" w:rsidP="006B7390">
      <w:pPr>
        <w:pStyle w:val="NormaleWeb"/>
        <w:spacing w:before="0" w:beforeAutospacing="0" w:after="0" w:afterAutospacing="0" w:line="312" w:lineRule="auto"/>
        <w:rPr>
          <w:rFonts w:ascii="Arial" w:hAnsi="Arial" w:cs="Arial"/>
          <w:b/>
        </w:rPr>
      </w:pPr>
    </w:p>
    <w:p w:rsidR="003E47BB" w:rsidRDefault="008D7B37" w:rsidP="006B7390">
      <w:pPr>
        <w:pStyle w:val="NormaleWeb"/>
        <w:pBdr>
          <w:top w:val="single" w:sz="4" w:space="1" w:color="auto"/>
          <w:left w:val="single" w:sz="4" w:space="4" w:color="auto"/>
          <w:bottom w:val="single" w:sz="4" w:space="1" w:color="auto"/>
          <w:right w:val="single" w:sz="4" w:space="4" w:color="auto"/>
        </w:pBdr>
        <w:spacing w:before="0" w:beforeAutospacing="0" w:after="0" w:afterAutospacing="0" w:line="312" w:lineRule="auto"/>
        <w:rPr>
          <w:rFonts w:ascii="Arial" w:hAnsi="Arial" w:cs="Arial"/>
          <w:b/>
        </w:rPr>
      </w:pPr>
      <w:r>
        <w:rPr>
          <w:rFonts w:ascii="Arial" w:hAnsi="Arial" w:cs="Arial"/>
          <w:b/>
        </w:rPr>
        <w:t>PROBLEMA CASA</w:t>
      </w:r>
    </w:p>
    <w:p w:rsidR="008D7B37" w:rsidRDefault="008D7B37" w:rsidP="006B7390">
      <w:pPr>
        <w:pStyle w:val="NormaleWeb"/>
        <w:spacing w:before="0" w:beforeAutospacing="0" w:after="0" w:afterAutospacing="0" w:line="312" w:lineRule="auto"/>
        <w:rPr>
          <w:rFonts w:ascii="Arial" w:hAnsi="Arial" w:cs="Arial"/>
          <w:b/>
        </w:rPr>
      </w:pPr>
    </w:p>
    <w:p w:rsidR="006B7390" w:rsidRDefault="0002101F" w:rsidP="006B7390">
      <w:pPr>
        <w:spacing w:after="0" w:line="312" w:lineRule="auto"/>
        <w:contextualSpacing/>
        <w:jc w:val="both"/>
        <w:rPr>
          <w:rFonts w:ascii="Arial" w:hAnsi="Arial" w:cs="Arial"/>
          <w:sz w:val="24"/>
          <w:szCs w:val="24"/>
        </w:rPr>
      </w:pPr>
      <w:r w:rsidRPr="0002101F">
        <w:rPr>
          <w:rFonts w:ascii="Arial" w:hAnsi="Arial" w:cs="Arial"/>
          <w:sz w:val="24"/>
          <w:szCs w:val="24"/>
        </w:rPr>
        <w:t xml:space="preserve">Sempre più famiglie, a causa della crisi e delle ridotte capacità reddituali, faticano a far fronte alle spese inerenti l’abitazione (rata del mutuo, canone </w:t>
      </w:r>
      <w:r w:rsidR="006B7390">
        <w:rPr>
          <w:rFonts w:ascii="Arial" w:hAnsi="Arial" w:cs="Arial"/>
          <w:sz w:val="24"/>
          <w:szCs w:val="24"/>
        </w:rPr>
        <w:t>di locazione, tasse, bollette).</w:t>
      </w:r>
    </w:p>
    <w:p w:rsidR="006B7390" w:rsidRDefault="0002101F" w:rsidP="006B7390">
      <w:pPr>
        <w:spacing w:after="0" w:line="312" w:lineRule="auto"/>
        <w:contextualSpacing/>
        <w:jc w:val="both"/>
        <w:rPr>
          <w:rFonts w:ascii="Arial" w:hAnsi="Arial" w:cs="Arial"/>
          <w:sz w:val="24"/>
          <w:szCs w:val="24"/>
        </w:rPr>
      </w:pPr>
      <w:r w:rsidRPr="0002101F">
        <w:rPr>
          <w:rFonts w:ascii="Arial" w:hAnsi="Arial" w:cs="Arial"/>
          <w:sz w:val="24"/>
          <w:szCs w:val="24"/>
        </w:rPr>
        <w:t xml:space="preserve">Quotidianamente le OO.SS. degli inquilini SUNIA-SICET-UNIAT incontrano famiglie e persone che non riescono più a </w:t>
      </w:r>
      <w:r>
        <w:rPr>
          <w:rFonts w:ascii="Arial" w:hAnsi="Arial" w:cs="Arial"/>
          <w:sz w:val="24"/>
          <w:szCs w:val="24"/>
        </w:rPr>
        <w:t>sostenere i costi</w:t>
      </w:r>
      <w:r w:rsidRPr="0002101F">
        <w:rPr>
          <w:rFonts w:ascii="Arial" w:hAnsi="Arial" w:cs="Arial"/>
          <w:sz w:val="24"/>
          <w:szCs w:val="24"/>
        </w:rPr>
        <w:t xml:space="preserve"> per la casa. Per fronteggiare tale situazione è necessario che gli Enti Local</w:t>
      </w:r>
      <w:r w:rsidR="006B7390">
        <w:rPr>
          <w:rFonts w:ascii="Arial" w:hAnsi="Arial" w:cs="Arial"/>
          <w:sz w:val="24"/>
          <w:szCs w:val="24"/>
        </w:rPr>
        <w:t>i, con il coinvolgimento delle parti s</w:t>
      </w:r>
      <w:r w:rsidRPr="0002101F">
        <w:rPr>
          <w:rFonts w:ascii="Arial" w:hAnsi="Arial" w:cs="Arial"/>
          <w:sz w:val="24"/>
          <w:szCs w:val="24"/>
        </w:rPr>
        <w:t>ociali, individuino strategie mirate a ridurre il disagio delle persone coinvolte in queste problematiche, a cominciare dalla pesante sit</w:t>
      </w:r>
      <w:r w:rsidR="006B7390">
        <w:rPr>
          <w:rFonts w:ascii="Arial" w:hAnsi="Arial" w:cs="Arial"/>
          <w:sz w:val="24"/>
          <w:szCs w:val="24"/>
        </w:rPr>
        <w:t>uazione dell’emergenza sfratti.</w:t>
      </w:r>
    </w:p>
    <w:p w:rsidR="0002101F" w:rsidRPr="0002101F" w:rsidRDefault="0002101F" w:rsidP="006B7390">
      <w:pPr>
        <w:spacing w:after="0" w:line="312" w:lineRule="auto"/>
        <w:contextualSpacing/>
        <w:jc w:val="both"/>
        <w:rPr>
          <w:rFonts w:ascii="Arial" w:hAnsi="Arial" w:cs="Arial"/>
          <w:sz w:val="24"/>
          <w:szCs w:val="24"/>
        </w:rPr>
      </w:pPr>
      <w:r w:rsidRPr="0002101F">
        <w:rPr>
          <w:rFonts w:ascii="Arial" w:hAnsi="Arial" w:cs="Arial"/>
          <w:sz w:val="24"/>
          <w:szCs w:val="24"/>
        </w:rPr>
        <w:t xml:space="preserve">Un’opportunità è data dalle agevolazioni per l’utilizzo dei contratti di locazione a canale concordato secondo i parametri previsti dagli </w:t>
      </w:r>
      <w:r w:rsidRPr="0002101F">
        <w:rPr>
          <w:rFonts w:ascii="Arial" w:hAnsi="Arial" w:cs="Arial"/>
          <w:b/>
          <w:sz w:val="24"/>
          <w:szCs w:val="24"/>
        </w:rPr>
        <w:t xml:space="preserve">accordi territoriali </w:t>
      </w:r>
      <w:r w:rsidRPr="0056363C">
        <w:rPr>
          <w:rFonts w:ascii="Arial" w:hAnsi="Arial" w:cs="Arial"/>
          <w:sz w:val="24"/>
          <w:szCs w:val="24"/>
        </w:rPr>
        <w:t>sottoscritti</w:t>
      </w:r>
      <w:r w:rsidRPr="0002101F">
        <w:rPr>
          <w:rFonts w:ascii="Arial" w:hAnsi="Arial" w:cs="Arial"/>
          <w:sz w:val="24"/>
          <w:szCs w:val="24"/>
        </w:rPr>
        <w:t xml:space="preserve"> tra i sindacati degli inquilini e della proprietà che devono essere rinnovati perché datati. In questo caso, il Comune deve farsi garante per applicare </w:t>
      </w:r>
      <w:r w:rsidR="006B7390">
        <w:rPr>
          <w:rFonts w:ascii="Arial" w:hAnsi="Arial" w:cs="Arial"/>
          <w:sz w:val="24"/>
          <w:szCs w:val="24"/>
        </w:rPr>
        <w:t>le aliquote fiscali di competenza</w:t>
      </w:r>
      <w:r w:rsidRPr="0002101F">
        <w:rPr>
          <w:rFonts w:ascii="Arial" w:hAnsi="Arial" w:cs="Arial"/>
          <w:sz w:val="24"/>
          <w:szCs w:val="24"/>
        </w:rPr>
        <w:t xml:space="preserve"> al minimo per la prima casa e per quei proprietari che locano come prima casa.</w:t>
      </w:r>
    </w:p>
    <w:p w:rsidR="003E47BB" w:rsidRDefault="0002101F" w:rsidP="006B7390">
      <w:pPr>
        <w:spacing w:after="0" w:line="312" w:lineRule="auto"/>
        <w:contextualSpacing/>
        <w:jc w:val="both"/>
        <w:rPr>
          <w:rFonts w:ascii="Arial" w:hAnsi="Arial" w:cs="Arial"/>
          <w:sz w:val="24"/>
          <w:szCs w:val="24"/>
        </w:rPr>
      </w:pPr>
      <w:r w:rsidRPr="0002101F">
        <w:rPr>
          <w:rFonts w:ascii="Arial" w:hAnsi="Arial" w:cs="Arial"/>
          <w:sz w:val="24"/>
          <w:szCs w:val="24"/>
        </w:rPr>
        <w:t>S</w:t>
      </w:r>
      <w:r w:rsidR="003E47BB" w:rsidRPr="0002101F">
        <w:rPr>
          <w:rFonts w:ascii="Arial" w:hAnsi="Arial" w:cs="Arial"/>
          <w:sz w:val="24"/>
          <w:szCs w:val="24"/>
        </w:rPr>
        <w:t xml:space="preserve">i sensibilizza </w:t>
      </w:r>
      <w:r>
        <w:rPr>
          <w:rFonts w:ascii="Arial" w:hAnsi="Arial" w:cs="Arial"/>
          <w:sz w:val="24"/>
          <w:szCs w:val="24"/>
        </w:rPr>
        <w:t xml:space="preserve">inoltre </w:t>
      </w:r>
      <w:r w:rsidR="003E47BB" w:rsidRPr="0002101F">
        <w:rPr>
          <w:rFonts w:ascii="Arial" w:hAnsi="Arial" w:cs="Arial"/>
          <w:sz w:val="24"/>
          <w:szCs w:val="24"/>
        </w:rPr>
        <w:t>a prevedere la costituzione di un “Fondo di Garanzia” per morosità incolpevole o sostegno economico per fare fronte al pagamento di rate del mutuo (per la prima casa).</w:t>
      </w:r>
    </w:p>
    <w:p w:rsidR="0002101F" w:rsidRDefault="0002101F" w:rsidP="005E2290">
      <w:pPr>
        <w:spacing w:after="0" w:line="276" w:lineRule="auto"/>
        <w:contextualSpacing/>
        <w:jc w:val="both"/>
        <w:rPr>
          <w:rFonts w:ascii="Arial" w:hAnsi="Arial" w:cs="Arial"/>
          <w:sz w:val="24"/>
          <w:szCs w:val="24"/>
        </w:rPr>
      </w:pPr>
    </w:p>
    <w:p w:rsidR="008D7B37" w:rsidRDefault="008D7B37" w:rsidP="005E2290">
      <w:pPr>
        <w:spacing w:after="0" w:line="276" w:lineRule="auto"/>
        <w:contextualSpacing/>
        <w:jc w:val="both"/>
        <w:rPr>
          <w:rFonts w:ascii="Arial" w:hAnsi="Arial" w:cs="Arial"/>
          <w:sz w:val="24"/>
          <w:szCs w:val="24"/>
        </w:rPr>
      </w:pPr>
    </w:p>
    <w:p w:rsidR="0002101F" w:rsidRDefault="0002101F" w:rsidP="008D7B37">
      <w:pPr>
        <w:pBdr>
          <w:top w:val="single" w:sz="4" w:space="1" w:color="auto"/>
          <w:left w:val="single" w:sz="4" w:space="4" w:color="auto"/>
          <w:bottom w:val="single" w:sz="4" w:space="1" w:color="auto"/>
          <w:right w:val="single" w:sz="4" w:space="4" w:color="auto"/>
        </w:pBdr>
        <w:spacing w:after="0" w:line="276" w:lineRule="auto"/>
        <w:contextualSpacing/>
        <w:jc w:val="both"/>
        <w:rPr>
          <w:rFonts w:ascii="Arial" w:hAnsi="Arial" w:cs="Arial"/>
          <w:b/>
          <w:sz w:val="24"/>
          <w:szCs w:val="24"/>
        </w:rPr>
      </w:pPr>
      <w:r w:rsidRPr="0002101F">
        <w:rPr>
          <w:rFonts w:ascii="Arial" w:hAnsi="Arial" w:cs="Arial"/>
          <w:b/>
          <w:sz w:val="24"/>
          <w:szCs w:val="24"/>
        </w:rPr>
        <w:lastRenderedPageBreak/>
        <w:t>SALUTE</w:t>
      </w:r>
    </w:p>
    <w:p w:rsidR="008D7B37" w:rsidRDefault="008D7B37" w:rsidP="005E2290">
      <w:pPr>
        <w:spacing w:after="0" w:line="276" w:lineRule="auto"/>
        <w:contextualSpacing/>
        <w:jc w:val="both"/>
        <w:rPr>
          <w:rFonts w:ascii="Arial" w:hAnsi="Arial" w:cs="Arial"/>
          <w:b/>
          <w:sz w:val="24"/>
          <w:szCs w:val="24"/>
        </w:rPr>
      </w:pPr>
    </w:p>
    <w:p w:rsidR="0002101F" w:rsidRDefault="0002101F" w:rsidP="0002101F">
      <w:pPr>
        <w:spacing w:after="0" w:line="276" w:lineRule="auto"/>
        <w:contextualSpacing/>
        <w:jc w:val="both"/>
        <w:rPr>
          <w:rFonts w:ascii="Arial" w:hAnsi="Arial" w:cs="Arial"/>
          <w:sz w:val="24"/>
          <w:szCs w:val="24"/>
        </w:rPr>
      </w:pPr>
      <w:r w:rsidRPr="0002101F">
        <w:rPr>
          <w:rFonts w:ascii="Arial" w:hAnsi="Arial" w:cs="Arial"/>
          <w:sz w:val="24"/>
          <w:szCs w:val="24"/>
        </w:rPr>
        <w:t>A completamento delle proposte sulla contrattazione sociale con i comuni riteniamo sia necessario integrare le richieste con le iniziative che i Sindaci, di ogni comune, devono fare per promuovere la cultura della salute sul proprio territorio.</w:t>
      </w:r>
    </w:p>
    <w:p w:rsidR="00712C2E" w:rsidRDefault="00712C2E" w:rsidP="0002101F">
      <w:pPr>
        <w:spacing w:after="0" w:line="276" w:lineRule="auto"/>
        <w:contextualSpacing/>
        <w:jc w:val="both"/>
        <w:rPr>
          <w:rFonts w:ascii="Arial" w:hAnsi="Arial" w:cs="Arial"/>
          <w:sz w:val="24"/>
          <w:szCs w:val="24"/>
        </w:rPr>
      </w:pPr>
      <w:r>
        <w:rPr>
          <w:rFonts w:ascii="Arial" w:hAnsi="Arial" w:cs="Arial"/>
          <w:sz w:val="24"/>
          <w:szCs w:val="24"/>
        </w:rPr>
        <w:t>L</w:t>
      </w:r>
      <w:r w:rsidR="0002101F" w:rsidRPr="0002101F">
        <w:rPr>
          <w:rFonts w:ascii="Arial" w:hAnsi="Arial" w:cs="Arial"/>
          <w:sz w:val="24"/>
          <w:szCs w:val="24"/>
        </w:rPr>
        <w:t xml:space="preserve">a salute </w:t>
      </w:r>
      <w:r w:rsidRPr="0002101F">
        <w:rPr>
          <w:rFonts w:ascii="Arial" w:hAnsi="Arial" w:cs="Arial"/>
          <w:sz w:val="24"/>
          <w:szCs w:val="24"/>
        </w:rPr>
        <w:t>non</w:t>
      </w:r>
      <w:r>
        <w:rPr>
          <w:rFonts w:ascii="Arial" w:hAnsi="Arial" w:cs="Arial"/>
          <w:sz w:val="24"/>
          <w:szCs w:val="24"/>
        </w:rPr>
        <w:t xml:space="preserve"> è</w:t>
      </w:r>
      <w:r w:rsidRPr="0002101F">
        <w:rPr>
          <w:rFonts w:ascii="Arial" w:hAnsi="Arial" w:cs="Arial"/>
          <w:sz w:val="24"/>
          <w:szCs w:val="24"/>
        </w:rPr>
        <w:t xml:space="preserve"> semplicemente l’assenza di malattia e di infermità</w:t>
      </w:r>
      <w:r>
        <w:rPr>
          <w:rFonts w:ascii="Arial" w:hAnsi="Arial" w:cs="Arial"/>
          <w:sz w:val="24"/>
          <w:szCs w:val="24"/>
        </w:rPr>
        <w:t xml:space="preserve">, ma </w:t>
      </w:r>
      <w:r w:rsidR="0002101F" w:rsidRPr="0002101F">
        <w:rPr>
          <w:rFonts w:ascii="Arial" w:hAnsi="Arial" w:cs="Arial"/>
          <w:sz w:val="24"/>
          <w:szCs w:val="24"/>
        </w:rPr>
        <w:t xml:space="preserve">uno stato di </w:t>
      </w:r>
      <w:r w:rsidR="0002101F" w:rsidRPr="00712C2E">
        <w:rPr>
          <w:rFonts w:ascii="Arial" w:hAnsi="Arial" w:cs="Arial"/>
          <w:b/>
          <w:sz w:val="24"/>
          <w:szCs w:val="24"/>
        </w:rPr>
        <w:t>benessere fisico, mentale e sociale</w:t>
      </w:r>
      <w:r w:rsidR="003543EB">
        <w:rPr>
          <w:rFonts w:ascii="Arial" w:hAnsi="Arial" w:cs="Arial"/>
          <w:sz w:val="24"/>
          <w:szCs w:val="24"/>
        </w:rPr>
        <w:t>, come definito anche dall’OMS.</w:t>
      </w:r>
    </w:p>
    <w:p w:rsidR="0002101F" w:rsidRPr="0002101F" w:rsidRDefault="00712C2E" w:rsidP="0002101F">
      <w:pPr>
        <w:spacing w:after="0" w:line="276" w:lineRule="auto"/>
        <w:contextualSpacing/>
        <w:jc w:val="both"/>
        <w:rPr>
          <w:rFonts w:ascii="Arial" w:hAnsi="Arial" w:cs="Arial"/>
          <w:sz w:val="24"/>
          <w:szCs w:val="24"/>
        </w:rPr>
      </w:pPr>
      <w:r>
        <w:rPr>
          <w:rFonts w:ascii="Arial" w:hAnsi="Arial" w:cs="Arial"/>
          <w:sz w:val="24"/>
          <w:szCs w:val="24"/>
        </w:rPr>
        <w:t>Per questo chiediamo</w:t>
      </w:r>
      <w:r w:rsidR="0002101F" w:rsidRPr="0002101F">
        <w:rPr>
          <w:rFonts w:ascii="Arial" w:hAnsi="Arial" w:cs="Arial"/>
          <w:sz w:val="24"/>
          <w:szCs w:val="24"/>
        </w:rPr>
        <w:t xml:space="preserve"> ai </w:t>
      </w:r>
      <w:r>
        <w:rPr>
          <w:rFonts w:ascii="Arial" w:hAnsi="Arial" w:cs="Arial"/>
          <w:sz w:val="24"/>
          <w:szCs w:val="24"/>
        </w:rPr>
        <w:t>comuni</w:t>
      </w:r>
      <w:r w:rsidR="0002101F" w:rsidRPr="0002101F">
        <w:rPr>
          <w:rFonts w:ascii="Arial" w:hAnsi="Arial" w:cs="Arial"/>
          <w:sz w:val="24"/>
          <w:szCs w:val="24"/>
        </w:rPr>
        <w:t xml:space="preserve"> di adoperarsi responsabilmente, attraverso </w:t>
      </w:r>
      <w:r>
        <w:rPr>
          <w:rFonts w:ascii="Arial" w:hAnsi="Arial" w:cs="Arial"/>
          <w:sz w:val="24"/>
          <w:szCs w:val="24"/>
        </w:rPr>
        <w:t>programmi mirati</w:t>
      </w:r>
      <w:r w:rsidR="0002101F" w:rsidRPr="0002101F">
        <w:rPr>
          <w:rFonts w:ascii="Arial" w:hAnsi="Arial" w:cs="Arial"/>
          <w:sz w:val="24"/>
          <w:szCs w:val="24"/>
        </w:rPr>
        <w:t>, per la promozione di uno stile di vita consono allo sviluppo di condizioni pratiche in grado di garantire ai cittadini un livello di benessere</w:t>
      </w:r>
      <w:r>
        <w:rPr>
          <w:rFonts w:ascii="Arial" w:hAnsi="Arial" w:cs="Arial"/>
          <w:sz w:val="24"/>
          <w:szCs w:val="24"/>
        </w:rPr>
        <w:t xml:space="preserve"> adeguato</w:t>
      </w:r>
      <w:r w:rsidR="0002101F" w:rsidRPr="0002101F">
        <w:rPr>
          <w:rFonts w:ascii="Arial" w:hAnsi="Arial" w:cs="Arial"/>
          <w:sz w:val="24"/>
          <w:szCs w:val="24"/>
        </w:rPr>
        <w:t>.</w:t>
      </w:r>
    </w:p>
    <w:p w:rsidR="0002101F" w:rsidRDefault="0002101F" w:rsidP="0002101F">
      <w:pPr>
        <w:spacing w:after="0" w:line="276" w:lineRule="auto"/>
        <w:contextualSpacing/>
        <w:jc w:val="both"/>
        <w:rPr>
          <w:rFonts w:ascii="Arial" w:hAnsi="Arial" w:cs="Arial"/>
          <w:sz w:val="24"/>
          <w:szCs w:val="24"/>
        </w:rPr>
      </w:pPr>
      <w:r w:rsidRPr="0002101F">
        <w:rPr>
          <w:rFonts w:ascii="Arial" w:hAnsi="Arial" w:cs="Arial"/>
          <w:sz w:val="24"/>
          <w:szCs w:val="24"/>
        </w:rPr>
        <w:t xml:space="preserve">Vogliamo fare emergere ed affrontare le </w:t>
      </w:r>
      <w:r w:rsidR="00712C2E">
        <w:rPr>
          <w:rFonts w:ascii="Arial" w:hAnsi="Arial" w:cs="Arial"/>
          <w:sz w:val="24"/>
          <w:szCs w:val="24"/>
        </w:rPr>
        <w:t>fragilità delle persone anziane</w:t>
      </w:r>
      <w:r w:rsidRPr="0002101F">
        <w:rPr>
          <w:rFonts w:ascii="Arial" w:hAnsi="Arial" w:cs="Arial"/>
          <w:sz w:val="24"/>
          <w:szCs w:val="24"/>
        </w:rPr>
        <w:t xml:space="preserve"> </w:t>
      </w:r>
      <w:r w:rsidR="00712C2E">
        <w:rPr>
          <w:rFonts w:ascii="Arial" w:hAnsi="Arial" w:cs="Arial"/>
          <w:sz w:val="24"/>
          <w:szCs w:val="24"/>
        </w:rPr>
        <w:t>(</w:t>
      </w:r>
      <w:r>
        <w:rPr>
          <w:rFonts w:ascii="Arial" w:hAnsi="Arial" w:cs="Arial"/>
          <w:sz w:val="24"/>
          <w:szCs w:val="24"/>
        </w:rPr>
        <w:t>a partire dai</w:t>
      </w:r>
      <w:r w:rsidRPr="0002101F">
        <w:rPr>
          <w:rFonts w:ascii="Arial" w:hAnsi="Arial" w:cs="Arial"/>
          <w:sz w:val="24"/>
          <w:szCs w:val="24"/>
        </w:rPr>
        <w:t xml:space="preserve"> pensionati</w:t>
      </w:r>
      <w:r w:rsidR="00712C2E">
        <w:rPr>
          <w:rFonts w:ascii="Arial" w:hAnsi="Arial" w:cs="Arial"/>
          <w:sz w:val="24"/>
          <w:szCs w:val="24"/>
        </w:rPr>
        <w:t>)</w:t>
      </w:r>
      <w:r w:rsidRPr="0002101F">
        <w:rPr>
          <w:rFonts w:ascii="Arial" w:hAnsi="Arial" w:cs="Arial"/>
          <w:sz w:val="24"/>
          <w:szCs w:val="24"/>
        </w:rPr>
        <w:t xml:space="preserve">, </w:t>
      </w:r>
      <w:r>
        <w:rPr>
          <w:rFonts w:ascii="Arial" w:hAnsi="Arial" w:cs="Arial"/>
          <w:sz w:val="24"/>
          <w:szCs w:val="24"/>
        </w:rPr>
        <w:t>ma anche dei diversamente abili con le loro famiglie e dei minori con situazioni familiari e sociali patologiche alle spalle</w:t>
      </w:r>
      <w:r w:rsidR="00712C2E">
        <w:rPr>
          <w:rFonts w:ascii="Arial" w:hAnsi="Arial" w:cs="Arial"/>
          <w:sz w:val="24"/>
          <w:szCs w:val="24"/>
        </w:rPr>
        <w:t>, spesso in</w:t>
      </w:r>
      <w:r w:rsidR="003543EB">
        <w:rPr>
          <w:rFonts w:ascii="Arial" w:hAnsi="Arial" w:cs="Arial"/>
          <w:sz w:val="24"/>
          <w:szCs w:val="24"/>
        </w:rPr>
        <w:t xml:space="preserve"> carico alle comunità, a loro volta sottoposte a pressioni crescenti.</w:t>
      </w:r>
    </w:p>
    <w:p w:rsidR="0002101F" w:rsidRPr="0002101F" w:rsidRDefault="0002101F" w:rsidP="0002101F">
      <w:pPr>
        <w:spacing w:after="0" w:line="276" w:lineRule="auto"/>
        <w:contextualSpacing/>
        <w:jc w:val="both"/>
        <w:rPr>
          <w:rFonts w:ascii="Arial" w:hAnsi="Arial" w:cs="Arial"/>
          <w:sz w:val="24"/>
          <w:szCs w:val="24"/>
        </w:rPr>
      </w:pPr>
      <w:r w:rsidRPr="0002101F">
        <w:rPr>
          <w:rFonts w:ascii="Arial" w:hAnsi="Arial" w:cs="Arial"/>
          <w:sz w:val="24"/>
          <w:szCs w:val="24"/>
        </w:rPr>
        <w:t>Il Sindaco, oltre ad essere il responsabile della condizione di salute dei propri concittadini, ha poteri di programmazione, di controllo e di giudizio sull’operato del direttore generale della ASL. Anche in quest’ambito è importante che, in sinergia con le strutture sanitarie e con le Organizzazioni Sindacali e sociali, attivi momenti di informazione e confronto utili ad info</w:t>
      </w:r>
      <w:r w:rsidR="00712C2E">
        <w:rPr>
          <w:rFonts w:ascii="Arial" w:hAnsi="Arial" w:cs="Arial"/>
          <w:sz w:val="24"/>
          <w:szCs w:val="24"/>
        </w:rPr>
        <w:t>rmare ed educare la popolazione, a prevenire situazioni di difficoltà ed a individuare possibili soluzioni.</w:t>
      </w:r>
    </w:p>
    <w:p w:rsidR="006B7390" w:rsidRDefault="0002101F" w:rsidP="005E2290">
      <w:pPr>
        <w:spacing w:after="0" w:line="276" w:lineRule="auto"/>
        <w:contextualSpacing/>
        <w:jc w:val="both"/>
        <w:rPr>
          <w:rFonts w:ascii="Arial" w:hAnsi="Arial" w:cs="Arial"/>
          <w:sz w:val="24"/>
          <w:szCs w:val="24"/>
        </w:rPr>
      </w:pPr>
      <w:r w:rsidRPr="0002101F">
        <w:rPr>
          <w:rFonts w:ascii="Arial" w:hAnsi="Arial" w:cs="Arial"/>
          <w:sz w:val="24"/>
          <w:szCs w:val="24"/>
        </w:rPr>
        <w:t>Sempre in tema di salute, si richiede di Implementare le risorse destinate ai Consorzi socio assistenzi</w:t>
      </w:r>
      <w:r w:rsidR="006B7390">
        <w:rPr>
          <w:rFonts w:ascii="Arial" w:hAnsi="Arial" w:cs="Arial"/>
          <w:sz w:val="24"/>
          <w:szCs w:val="24"/>
        </w:rPr>
        <w:t>ali per i servizi agli anziani,</w:t>
      </w:r>
      <w:r w:rsidRPr="0002101F">
        <w:rPr>
          <w:rFonts w:ascii="Arial" w:hAnsi="Arial" w:cs="Arial"/>
          <w:sz w:val="24"/>
          <w:szCs w:val="24"/>
        </w:rPr>
        <w:t xml:space="preserve"> ai diversamente abili</w:t>
      </w:r>
      <w:r w:rsidR="006B7390">
        <w:rPr>
          <w:rFonts w:ascii="Arial" w:hAnsi="Arial" w:cs="Arial"/>
          <w:sz w:val="24"/>
          <w:szCs w:val="24"/>
        </w:rPr>
        <w:t xml:space="preserve"> ed ai soggetti socialmente disagiati.</w:t>
      </w:r>
    </w:p>
    <w:p w:rsidR="0002101F" w:rsidRDefault="006B7390" w:rsidP="005E2290">
      <w:pPr>
        <w:spacing w:after="0" w:line="276" w:lineRule="auto"/>
        <w:contextualSpacing/>
        <w:jc w:val="both"/>
        <w:rPr>
          <w:rFonts w:ascii="Arial" w:hAnsi="Arial" w:cs="Arial"/>
          <w:sz w:val="24"/>
          <w:szCs w:val="24"/>
        </w:rPr>
      </w:pPr>
      <w:r>
        <w:rPr>
          <w:rFonts w:ascii="Arial" w:hAnsi="Arial" w:cs="Arial"/>
          <w:sz w:val="24"/>
          <w:szCs w:val="24"/>
        </w:rPr>
        <w:t xml:space="preserve"> </w:t>
      </w:r>
    </w:p>
    <w:p w:rsidR="00712C2E" w:rsidRPr="00712C2E" w:rsidRDefault="00712C2E" w:rsidP="00712C2E">
      <w:pPr>
        <w:jc w:val="both"/>
        <w:rPr>
          <w:rFonts w:ascii="Arial" w:hAnsi="Arial" w:cs="Arial"/>
          <w:b/>
          <w:sz w:val="24"/>
          <w:szCs w:val="24"/>
        </w:rPr>
      </w:pPr>
      <w:r w:rsidRPr="00712C2E">
        <w:rPr>
          <w:rFonts w:ascii="Arial" w:hAnsi="Arial" w:cs="Arial"/>
          <w:b/>
          <w:sz w:val="24"/>
          <w:szCs w:val="24"/>
        </w:rPr>
        <w:t>Dalla crisi dobbiamo uscire assieme, favorendo la costruzione di una rete sociale che veda coinvolti a</w:t>
      </w:r>
      <w:r w:rsidR="00DA4236">
        <w:rPr>
          <w:rFonts w:ascii="Arial" w:hAnsi="Arial" w:cs="Arial"/>
          <w:b/>
          <w:sz w:val="24"/>
          <w:szCs w:val="24"/>
        </w:rPr>
        <w:t>ttori politici, organizzazioni si</w:t>
      </w:r>
      <w:r w:rsidRPr="00712C2E">
        <w:rPr>
          <w:rFonts w:ascii="Arial" w:hAnsi="Arial" w:cs="Arial"/>
          <w:b/>
          <w:sz w:val="24"/>
          <w:szCs w:val="24"/>
        </w:rPr>
        <w:t>ndacali ed associazioni del volontariato per affrontare, in sinergia, tali problematiche, sapendo che nel confronto con gli Enti Locali, l’obiettivo primario è tradurre le proposte di politica sociale in accordi.</w:t>
      </w:r>
    </w:p>
    <w:p w:rsidR="00712C2E" w:rsidRPr="0002101F" w:rsidRDefault="00712C2E" w:rsidP="005E2290">
      <w:pPr>
        <w:spacing w:after="0" w:line="276" w:lineRule="auto"/>
        <w:contextualSpacing/>
        <w:jc w:val="both"/>
        <w:rPr>
          <w:rFonts w:ascii="Arial" w:hAnsi="Arial" w:cs="Arial"/>
          <w:sz w:val="24"/>
          <w:szCs w:val="24"/>
        </w:rPr>
      </w:pPr>
    </w:p>
    <w:p w:rsidR="003E47BB" w:rsidRPr="00B47818" w:rsidRDefault="003E47BB" w:rsidP="00410FA4">
      <w:pPr>
        <w:spacing w:after="0" w:line="276" w:lineRule="auto"/>
        <w:contextualSpacing/>
        <w:jc w:val="both"/>
        <w:rPr>
          <w:rFonts w:ascii="Arial" w:hAnsi="Arial" w:cs="Arial"/>
          <w:sz w:val="24"/>
          <w:szCs w:val="24"/>
        </w:rPr>
      </w:pPr>
      <w:r w:rsidRPr="00B47818">
        <w:rPr>
          <w:rFonts w:ascii="Arial" w:hAnsi="Arial" w:cs="Arial"/>
          <w:sz w:val="24"/>
          <w:szCs w:val="24"/>
        </w:rPr>
        <w:t xml:space="preserve">Alessandria, </w:t>
      </w:r>
      <w:r w:rsidR="00DA4236" w:rsidRPr="00B47818">
        <w:rPr>
          <w:rFonts w:ascii="Arial" w:hAnsi="Arial" w:cs="Arial"/>
          <w:sz w:val="24"/>
          <w:szCs w:val="24"/>
        </w:rPr>
        <w:t>febbraio</w:t>
      </w:r>
      <w:r w:rsidRPr="00B47818">
        <w:rPr>
          <w:rFonts w:ascii="Arial" w:hAnsi="Arial" w:cs="Arial"/>
          <w:sz w:val="24"/>
          <w:szCs w:val="24"/>
        </w:rPr>
        <w:t xml:space="preserve"> 201</w:t>
      </w:r>
      <w:r w:rsidR="000E6B66" w:rsidRPr="00B47818">
        <w:rPr>
          <w:rFonts w:ascii="Arial" w:hAnsi="Arial" w:cs="Arial"/>
          <w:sz w:val="24"/>
          <w:szCs w:val="24"/>
        </w:rPr>
        <w:t>5</w:t>
      </w:r>
    </w:p>
    <w:sectPr w:rsidR="003E47BB" w:rsidRPr="00B47818" w:rsidSect="003E47BB">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0A50" w:rsidRDefault="00510A50" w:rsidP="00B154EB">
      <w:pPr>
        <w:spacing w:after="0" w:line="240" w:lineRule="auto"/>
      </w:pPr>
      <w:r>
        <w:separator/>
      </w:r>
    </w:p>
  </w:endnote>
  <w:endnote w:type="continuationSeparator" w:id="0">
    <w:p w:rsidR="00510A50" w:rsidRDefault="00510A50" w:rsidP="00B154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3EB" w:rsidRDefault="003543EB">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461360"/>
      <w:docPartObj>
        <w:docPartGallery w:val="Page Numbers (Bottom of Page)"/>
        <w:docPartUnique/>
      </w:docPartObj>
    </w:sdtPr>
    <w:sdtContent>
      <w:p w:rsidR="00DF751C" w:rsidRDefault="00CF7FF7">
        <w:pPr>
          <w:pStyle w:val="Pidipagina"/>
          <w:jc w:val="center"/>
        </w:pPr>
        <w:fldSimple w:instr=" PAGE   \* MERGEFORMAT ">
          <w:r w:rsidR="0056363C">
            <w:rPr>
              <w:noProof/>
            </w:rPr>
            <w:t>1</w:t>
          </w:r>
        </w:fldSimple>
      </w:p>
    </w:sdtContent>
  </w:sdt>
  <w:p w:rsidR="00DF751C" w:rsidRDefault="00DF751C">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3EB" w:rsidRDefault="003543E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0A50" w:rsidRDefault="00510A50" w:rsidP="00B154EB">
      <w:pPr>
        <w:spacing w:after="0" w:line="240" w:lineRule="auto"/>
      </w:pPr>
      <w:r>
        <w:separator/>
      </w:r>
    </w:p>
  </w:footnote>
  <w:footnote w:type="continuationSeparator" w:id="0">
    <w:p w:rsidR="00510A50" w:rsidRDefault="00510A50" w:rsidP="00B154EB">
      <w:pPr>
        <w:spacing w:after="0" w:line="240" w:lineRule="auto"/>
      </w:pPr>
      <w:r>
        <w:continuationSeparator/>
      </w:r>
    </w:p>
  </w:footnote>
  <w:footnote w:id="1">
    <w:p w:rsidR="00CB3BB9" w:rsidRDefault="00CB3BB9">
      <w:pPr>
        <w:pStyle w:val="Testonotaapidipagina"/>
      </w:pPr>
      <w:r>
        <w:rPr>
          <w:rStyle w:val="Rimandonotaapidipagina"/>
        </w:rPr>
        <w:footnoteRef/>
      </w:r>
      <w:r>
        <w:t xml:space="preserve"> Vedi documento allegato.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3EB" w:rsidRDefault="003543EB">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3EB" w:rsidRDefault="003543EB">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3EB" w:rsidRDefault="003543EB">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B40AA5"/>
    <w:multiLevelType w:val="hybridMultilevel"/>
    <w:tmpl w:val="10D4007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6BB36F39"/>
    <w:multiLevelType w:val="hybridMultilevel"/>
    <w:tmpl w:val="601C912A"/>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4098"/>
  </w:hdrShapeDefaults>
  <w:footnotePr>
    <w:footnote w:id="-1"/>
    <w:footnote w:id="0"/>
  </w:footnotePr>
  <w:endnotePr>
    <w:endnote w:id="-1"/>
    <w:endnote w:id="0"/>
  </w:endnotePr>
  <w:compat/>
  <w:rsids>
    <w:rsidRoot w:val="008A3B76"/>
    <w:rsid w:val="0002101F"/>
    <w:rsid w:val="00076F37"/>
    <w:rsid w:val="000E6B66"/>
    <w:rsid w:val="000F19E6"/>
    <w:rsid w:val="00126B81"/>
    <w:rsid w:val="001331B4"/>
    <w:rsid w:val="001527F7"/>
    <w:rsid w:val="001B5F36"/>
    <w:rsid w:val="001F37FD"/>
    <w:rsid w:val="00210AF4"/>
    <w:rsid w:val="002E24A2"/>
    <w:rsid w:val="002E44A5"/>
    <w:rsid w:val="003241D0"/>
    <w:rsid w:val="003543EB"/>
    <w:rsid w:val="003A3655"/>
    <w:rsid w:val="003E47BB"/>
    <w:rsid w:val="00410FA4"/>
    <w:rsid w:val="00414C75"/>
    <w:rsid w:val="004C1074"/>
    <w:rsid w:val="004C706A"/>
    <w:rsid w:val="00510A50"/>
    <w:rsid w:val="0056363C"/>
    <w:rsid w:val="00563BA7"/>
    <w:rsid w:val="005E2290"/>
    <w:rsid w:val="0065609C"/>
    <w:rsid w:val="0067437A"/>
    <w:rsid w:val="006B7390"/>
    <w:rsid w:val="00712C2E"/>
    <w:rsid w:val="008137BA"/>
    <w:rsid w:val="008639E8"/>
    <w:rsid w:val="008A3B76"/>
    <w:rsid w:val="008D7B37"/>
    <w:rsid w:val="009764B1"/>
    <w:rsid w:val="0099680B"/>
    <w:rsid w:val="00A04640"/>
    <w:rsid w:val="00A805C3"/>
    <w:rsid w:val="00B154EB"/>
    <w:rsid w:val="00B47818"/>
    <w:rsid w:val="00B628FB"/>
    <w:rsid w:val="00B96285"/>
    <w:rsid w:val="00BA79EC"/>
    <w:rsid w:val="00BF7388"/>
    <w:rsid w:val="00C0337E"/>
    <w:rsid w:val="00C91177"/>
    <w:rsid w:val="00C929BE"/>
    <w:rsid w:val="00CB3BB9"/>
    <w:rsid w:val="00CB451F"/>
    <w:rsid w:val="00CF7FF7"/>
    <w:rsid w:val="00D17D1C"/>
    <w:rsid w:val="00D70EB6"/>
    <w:rsid w:val="00D73929"/>
    <w:rsid w:val="00DA4236"/>
    <w:rsid w:val="00DC4CFC"/>
    <w:rsid w:val="00DF069D"/>
    <w:rsid w:val="00DF751C"/>
    <w:rsid w:val="00E170EA"/>
    <w:rsid w:val="00E438A1"/>
    <w:rsid w:val="00EA467F"/>
    <w:rsid w:val="00EB3FE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E44A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8A3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8A3B7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A3B76"/>
    <w:rPr>
      <w:rFonts w:ascii="Tahoma" w:hAnsi="Tahoma" w:cs="Tahoma"/>
      <w:sz w:val="16"/>
      <w:szCs w:val="16"/>
    </w:rPr>
  </w:style>
  <w:style w:type="paragraph" w:styleId="NormaleWeb">
    <w:name w:val="Normal (Web)"/>
    <w:basedOn w:val="Normale"/>
    <w:uiPriority w:val="99"/>
    <w:unhideWhenUsed/>
    <w:rsid w:val="003E47B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semiHidden/>
    <w:unhideWhenUsed/>
    <w:rsid w:val="00B154E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B154EB"/>
  </w:style>
  <w:style w:type="paragraph" w:styleId="Pidipagina">
    <w:name w:val="footer"/>
    <w:basedOn w:val="Normale"/>
    <w:link w:val="PidipaginaCarattere"/>
    <w:uiPriority w:val="99"/>
    <w:unhideWhenUsed/>
    <w:rsid w:val="00B154E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154EB"/>
  </w:style>
  <w:style w:type="paragraph" w:styleId="Paragrafoelenco">
    <w:name w:val="List Paragraph"/>
    <w:basedOn w:val="Normale"/>
    <w:uiPriority w:val="34"/>
    <w:qFormat/>
    <w:rsid w:val="00B154EB"/>
    <w:pPr>
      <w:ind w:left="720"/>
      <w:contextualSpacing/>
    </w:pPr>
  </w:style>
  <w:style w:type="paragraph" w:styleId="Testonotaapidipagina">
    <w:name w:val="footnote text"/>
    <w:basedOn w:val="Normale"/>
    <w:link w:val="TestonotaapidipaginaCarattere"/>
    <w:uiPriority w:val="99"/>
    <w:semiHidden/>
    <w:unhideWhenUsed/>
    <w:rsid w:val="00CB3BB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B3BB9"/>
    <w:rPr>
      <w:sz w:val="20"/>
      <w:szCs w:val="20"/>
    </w:rPr>
  </w:style>
  <w:style w:type="character" w:styleId="Rimandonotaapidipagina">
    <w:name w:val="footnote reference"/>
    <w:basedOn w:val="Carpredefinitoparagrafo"/>
    <w:uiPriority w:val="99"/>
    <w:semiHidden/>
    <w:unhideWhenUsed/>
    <w:rsid w:val="00CB3BB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FDED82-DF9A-4385-B437-E29343EF2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1963</Words>
  <Characters>11194</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dc:creator>
  <cp:keywords/>
  <dc:description/>
  <cp:lastModifiedBy>Marco</cp:lastModifiedBy>
  <cp:revision>3</cp:revision>
  <dcterms:created xsi:type="dcterms:W3CDTF">2015-03-16T07:55:00Z</dcterms:created>
  <dcterms:modified xsi:type="dcterms:W3CDTF">2015-03-16T12:07:00Z</dcterms:modified>
</cp:coreProperties>
</file>